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3A4" w:rsidRPr="005E332A" w:rsidRDefault="000963A4" w:rsidP="005E332A">
      <w:pPr>
        <w:spacing w:before="0" w:after="0"/>
        <w:rPr>
          <w:rFonts w:ascii="Arial" w:hAnsi="Arial" w:cs="Arial"/>
          <w:sz w:val="24"/>
          <w:szCs w:val="24"/>
        </w:rPr>
      </w:pPr>
    </w:p>
    <w:p w:rsidR="0085306E" w:rsidRPr="005E332A" w:rsidRDefault="004E4FC9" w:rsidP="005E332A">
      <w:pPr>
        <w:pStyle w:val="Ttulo1"/>
        <w:rPr>
          <w:rFonts w:ascii="Arial" w:hAnsi="Arial" w:cs="Arial"/>
          <w:b/>
          <w:sz w:val="24"/>
          <w:szCs w:val="24"/>
        </w:rPr>
      </w:pPr>
      <w:r>
        <w:rPr>
          <w:rFonts w:ascii="Arial" w:hAnsi="Arial" w:cs="Arial"/>
          <w:b/>
          <w:sz w:val="24"/>
          <w:szCs w:val="24"/>
        </w:rPr>
        <w:t>H</w:t>
      </w:r>
      <w:r w:rsidR="00AC5F1A">
        <w:rPr>
          <w:rFonts w:ascii="Arial" w:hAnsi="Arial" w:cs="Arial"/>
          <w:b/>
          <w:sz w:val="24"/>
          <w:szCs w:val="24"/>
        </w:rPr>
        <w:t>ASTA 15 PALABRAS CON MAYÚSCULAS</w:t>
      </w:r>
    </w:p>
    <w:p w:rsidR="0085306E" w:rsidRPr="005E332A" w:rsidRDefault="0085306E" w:rsidP="005E332A">
      <w:pPr>
        <w:pStyle w:val="Textosinformato"/>
        <w:spacing w:before="0" w:after="0"/>
        <w:rPr>
          <w:rFonts w:ascii="Arial" w:hAnsi="Arial" w:cs="Arial"/>
          <w:sz w:val="24"/>
          <w:szCs w:val="24"/>
        </w:rPr>
      </w:pPr>
    </w:p>
    <w:p w:rsidR="004E4FC9" w:rsidRDefault="00196141" w:rsidP="004E4FC9">
      <w:pPr>
        <w:spacing w:before="0" w:after="0"/>
        <w:ind w:left="284"/>
        <w:rPr>
          <w:rFonts w:ascii="Arial" w:hAnsi="Arial" w:cs="Arial"/>
          <w:sz w:val="24"/>
          <w:szCs w:val="24"/>
          <w:vertAlign w:val="superscript"/>
        </w:rPr>
      </w:pPr>
      <w:r w:rsidRPr="005E332A">
        <w:rPr>
          <w:rFonts w:ascii="Arial" w:hAnsi="Arial" w:cs="Arial"/>
          <w:sz w:val="24"/>
          <w:szCs w:val="24"/>
        </w:rPr>
        <w:t>José A. García</w:t>
      </w:r>
      <w:r w:rsidR="003C5D82" w:rsidRPr="005E332A">
        <w:rPr>
          <w:rFonts w:ascii="Arial" w:hAnsi="Arial" w:cs="Arial"/>
          <w:sz w:val="24"/>
          <w:szCs w:val="24"/>
        </w:rPr>
        <w:t xml:space="preserve"> Martínez</w:t>
      </w:r>
      <w:r w:rsidRPr="005E332A">
        <w:rPr>
          <w:rFonts w:ascii="Arial" w:hAnsi="Arial" w:cs="Arial"/>
          <w:sz w:val="24"/>
          <w:szCs w:val="24"/>
        </w:rPr>
        <w:t xml:space="preserve"> </w:t>
      </w:r>
      <w:r w:rsidR="00FC0403" w:rsidRPr="005E332A">
        <w:rPr>
          <w:rFonts w:ascii="Arial" w:hAnsi="Arial" w:cs="Arial"/>
          <w:sz w:val="24"/>
          <w:szCs w:val="24"/>
          <w:vertAlign w:val="superscript"/>
        </w:rPr>
        <w:t>1</w:t>
      </w:r>
      <w:r w:rsidR="00FC0403" w:rsidRPr="005E332A">
        <w:rPr>
          <w:rFonts w:ascii="Arial" w:hAnsi="Arial" w:cs="Arial"/>
          <w:sz w:val="24"/>
          <w:szCs w:val="24"/>
        </w:rPr>
        <w:t xml:space="preserve">, </w:t>
      </w:r>
      <w:r w:rsidRPr="005E332A">
        <w:rPr>
          <w:rFonts w:ascii="Arial" w:hAnsi="Arial" w:cs="Arial"/>
          <w:sz w:val="24"/>
          <w:szCs w:val="24"/>
        </w:rPr>
        <w:t>Ana</w:t>
      </w:r>
      <w:r w:rsidR="00FC0403" w:rsidRPr="005E332A">
        <w:rPr>
          <w:rFonts w:ascii="Arial" w:hAnsi="Arial" w:cs="Arial"/>
          <w:sz w:val="24"/>
          <w:szCs w:val="24"/>
        </w:rPr>
        <w:t xml:space="preserve"> M. </w:t>
      </w:r>
      <w:r w:rsidRPr="005E332A">
        <w:rPr>
          <w:rFonts w:ascii="Arial" w:hAnsi="Arial" w:cs="Arial"/>
          <w:sz w:val="24"/>
          <w:szCs w:val="24"/>
        </w:rPr>
        <w:t>Lupiañez</w:t>
      </w:r>
      <w:r w:rsidR="00EC19F6" w:rsidRPr="005E332A">
        <w:rPr>
          <w:rFonts w:ascii="Arial" w:hAnsi="Arial" w:cs="Arial"/>
          <w:sz w:val="24"/>
          <w:szCs w:val="24"/>
        </w:rPr>
        <w:t xml:space="preserve"> Pérez </w:t>
      </w:r>
      <w:r w:rsidR="00FC0403" w:rsidRPr="005E332A">
        <w:rPr>
          <w:rFonts w:ascii="Arial" w:hAnsi="Arial" w:cs="Arial"/>
          <w:sz w:val="24"/>
          <w:szCs w:val="24"/>
          <w:vertAlign w:val="superscript"/>
        </w:rPr>
        <w:t>2</w:t>
      </w:r>
    </w:p>
    <w:p w:rsidR="00A814EB" w:rsidRPr="005E332A" w:rsidRDefault="00FC0403" w:rsidP="004E4FC9">
      <w:pPr>
        <w:spacing w:before="0" w:after="0"/>
        <w:ind w:left="284"/>
        <w:rPr>
          <w:rFonts w:ascii="Arial" w:hAnsi="Arial" w:cs="Arial"/>
          <w:sz w:val="24"/>
          <w:szCs w:val="24"/>
        </w:rPr>
      </w:pPr>
      <w:r w:rsidRPr="005E332A">
        <w:rPr>
          <w:rFonts w:ascii="Arial" w:hAnsi="Arial" w:cs="Arial"/>
          <w:sz w:val="24"/>
          <w:szCs w:val="24"/>
          <w:vertAlign w:val="superscript"/>
        </w:rPr>
        <w:t>1</w:t>
      </w:r>
      <w:r w:rsidRPr="005E332A">
        <w:rPr>
          <w:rFonts w:ascii="Arial" w:hAnsi="Arial" w:cs="Arial"/>
          <w:sz w:val="24"/>
          <w:szCs w:val="24"/>
        </w:rPr>
        <w:t xml:space="preserve"> </w:t>
      </w:r>
      <w:r w:rsidR="004054C4" w:rsidRPr="005E332A">
        <w:rPr>
          <w:rFonts w:ascii="Arial" w:hAnsi="Arial" w:cs="Arial"/>
          <w:sz w:val="24"/>
          <w:szCs w:val="24"/>
        </w:rPr>
        <w:t>Departmento</w:t>
      </w:r>
      <w:r w:rsidRPr="005E332A">
        <w:rPr>
          <w:rFonts w:ascii="Arial" w:hAnsi="Arial" w:cs="Arial"/>
          <w:sz w:val="24"/>
          <w:szCs w:val="24"/>
        </w:rPr>
        <w:t xml:space="preserve">, </w:t>
      </w:r>
      <w:r w:rsidR="003F427E" w:rsidRPr="005E332A">
        <w:rPr>
          <w:rFonts w:ascii="Arial" w:hAnsi="Arial" w:cs="Arial"/>
          <w:sz w:val="24"/>
          <w:szCs w:val="24"/>
        </w:rPr>
        <w:t>Institución</w:t>
      </w:r>
      <w:r w:rsidRPr="005E332A">
        <w:rPr>
          <w:rFonts w:ascii="Arial" w:hAnsi="Arial" w:cs="Arial"/>
          <w:sz w:val="24"/>
          <w:szCs w:val="24"/>
        </w:rPr>
        <w:t xml:space="preserve">, </w:t>
      </w:r>
      <w:r w:rsidR="004054C4" w:rsidRPr="005E332A">
        <w:rPr>
          <w:rFonts w:ascii="Arial" w:hAnsi="Arial" w:cs="Arial"/>
          <w:sz w:val="24"/>
          <w:szCs w:val="24"/>
        </w:rPr>
        <w:t>Provincia</w:t>
      </w:r>
      <w:r w:rsidRPr="005E332A">
        <w:rPr>
          <w:rFonts w:ascii="Arial" w:hAnsi="Arial" w:cs="Arial"/>
          <w:sz w:val="24"/>
          <w:szCs w:val="24"/>
        </w:rPr>
        <w:t xml:space="preserve">, </w:t>
      </w:r>
      <w:r w:rsidR="004054C4" w:rsidRPr="005E332A">
        <w:rPr>
          <w:rFonts w:ascii="Arial" w:hAnsi="Arial" w:cs="Arial"/>
          <w:sz w:val="24"/>
          <w:szCs w:val="24"/>
        </w:rPr>
        <w:t>País</w:t>
      </w:r>
      <w:r w:rsidRPr="005E332A">
        <w:rPr>
          <w:rFonts w:ascii="Arial" w:hAnsi="Arial" w:cs="Arial"/>
          <w:sz w:val="24"/>
          <w:szCs w:val="24"/>
        </w:rPr>
        <w:t>,</w:t>
      </w:r>
      <w:r w:rsidR="00C915A0">
        <w:rPr>
          <w:rFonts w:ascii="Arial" w:hAnsi="Arial" w:cs="Arial"/>
          <w:sz w:val="24"/>
          <w:szCs w:val="24"/>
        </w:rPr>
        <w:t xml:space="preserve"> correo electrónico </w:t>
      </w:r>
      <w:r w:rsidRPr="005E332A">
        <w:rPr>
          <w:rFonts w:ascii="Arial" w:hAnsi="Arial" w:cs="Arial"/>
          <w:sz w:val="24"/>
          <w:szCs w:val="24"/>
        </w:rPr>
        <w:t xml:space="preserve"> </w:t>
      </w:r>
      <w:r w:rsidRPr="005E332A">
        <w:rPr>
          <w:rFonts w:ascii="Arial" w:hAnsi="Arial" w:cs="Arial"/>
          <w:sz w:val="24"/>
          <w:szCs w:val="24"/>
          <w:vertAlign w:val="superscript"/>
        </w:rPr>
        <w:t>2</w:t>
      </w:r>
      <w:r w:rsidR="004E4FC9" w:rsidRPr="004E4FC9">
        <w:rPr>
          <w:rFonts w:ascii="Arial" w:hAnsi="Arial" w:cs="Arial"/>
          <w:sz w:val="24"/>
          <w:szCs w:val="24"/>
        </w:rPr>
        <w:t xml:space="preserve"> </w:t>
      </w:r>
      <w:r w:rsidR="004E4FC9" w:rsidRPr="005E332A">
        <w:rPr>
          <w:rFonts w:ascii="Arial" w:hAnsi="Arial" w:cs="Arial"/>
          <w:sz w:val="24"/>
          <w:szCs w:val="24"/>
        </w:rPr>
        <w:t>Departmento, Institución, Provincia, País,</w:t>
      </w:r>
      <w:r w:rsidR="004E4FC9">
        <w:rPr>
          <w:rFonts w:ascii="Arial" w:hAnsi="Arial" w:cs="Arial"/>
          <w:sz w:val="24"/>
          <w:szCs w:val="24"/>
        </w:rPr>
        <w:t xml:space="preserve"> correo electrónico </w:t>
      </w:r>
      <w:r w:rsidR="004E4FC9" w:rsidRPr="005E332A">
        <w:rPr>
          <w:rFonts w:ascii="Arial" w:hAnsi="Arial" w:cs="Arial"/>
          <w:sz w:val="24"/>
          <w:szCs w:val="24"/>
        </w:rPr>
        <w:t xml:space="preserve"> </w:t>
      </w:r>
    </w:p>
    <w:p w:rsidR="004E4FC9" w:rsidRDefault="000C59EB" w:rsidP="000C59EB">
      <w:pPr>
        <w:pStyle w:val="Abstract"/>
        <w:tabs>
          <w:tab w:val="left" w:pos="8400"/>
        </w:tabs>
        <w:spacing w:before="0" w:after="0"/>
        <w:rPr>
          <w:rFonts w:ascii="Arial" w:hAnsi="Arial" w:cs="Arial"/>
          <w:b/>
          <w:i w:val="0"/>
          <w:sz w:val="24"/>
          <w:szCs w:val="24"/>
        </w:rPr>
      </w:pPr>
      <w:r>
        <w:rPr>
          <w:rFonts w:ascii="Arial" w:hAnsi="Arial" w:cs="Arial"/>
          <w:b/>
          <w:i w:val="0"/>
          <w:sz w:val="24"/>
          <w:szCs w:val="24"/>
        </w:rPr>
        <w:tab/>
      </w:r>
    </w:p>
    <w:p w:rsidR="008242BC" w:rsidRPr="005E332A" w:rsidRDefault="00BB6863" w:rsidP="005E332A">
      <w:pPr>
        <w:pStyle w:val="Abstract"/>
        <w:spacing w:before="0" w:after="0"/>
        <w:rPr>
          <w:rFonts w:ascii="Arial" w:hAnsi="Arial" w:cs="Arial"/>
          <w:b/>
          <w:i w:val="0"/>
          <w:sz w:val="24"/>
          <w:szCs w:val="24"/>
        </w:rPr>
      </w:pPr>
      <w:r w:rsidRPr="005E332A">
        <w:rPr>
          <w:rFonts w:ascii="Arial" w:hAnsi="Arial" w:cs="Arial"/>
          <w:b/>
          <w:i w:val="0"/>
          <w:sz w:val="24"/>
          <w:szCs w:val="24"/>
        </w:rPr>
        <w:t>Resumen</w:t>
      </w:r>
    </w:p>
    <w:p w:rsidR="00373D3F" w:rsidRPr="005E332A" w:rsidRDefault="008242BC" w:rsidP="005E332A">
      <w:pPr>
        <w:pStyle w:val="Abstract"/>
        <w:spacing w:before="0" w:after="0"/>
        <w:rPr>
          <w:rFonts w:ascii="Arial" w:hAnsi="Arial" w:cs="Arial"/>
          <w:sz w:val="24"/>
          <w:szCs w:val="24"/>
        </w:rPr>
      </w:pPr>
      <w:r w:rsidRPr="005E332A">
        <w:rPr>
          <w:rFonts w:ascii="Arial" w:hAnsi="Arial" w:cs="Arial"/>
          <w:b/>
          <w:i w:val="0"/>
          <w:sz w:val="24"/>
          <w:szCs w:val="24"/>
        </w:rPr>
        <w:t xml:space="preserve"> </w:t>
      </w:r>
      <w:r w:rsidR="000B5E28" w:rsidRPr="005E332A">
        <w:rPr>
          <w:rFonts w:ascii="Arial" w:hAnsi="Arial" w:cs="Arial"/>
          <w:i w:val="0"/>
          <w:sz w:val="24"/>
          <w:szCs w:val="24"/>
        </w:rPr>
        <w:t>Hasta 200 palabras</w:t>
      </w:r>
      <w:r w:rsidR="00335E26" w:rsidRPr="005E332A">
        <w:rPr>
          <w:rFonts w:ascii="Arial" w:hAnsi="Arial" w:cs="Arial"/>
          <w:i w:val="0"/>
          <w:sz w:val="24"/>
          <w:szCs w:val="24"/>
        </w:rPr>
        <w:t xml:space="preserve">  </w:t>
      </w:r>
      <w:r w:rsidR="00524185" w:rsidRPr="005E332A">
        <w:rPr>
          <w:rFonts w:ascii="Arial" w:hAnsi="Arial" w:cs="Arial"/>
          <w:sz w:val="24"/>
          <w:szCs w:val="24"/>
        </w:rPr>
        <w:t xml:space="preserve">        </w:t>
      </w:r>
    </w:p>
    <w:p w:rsidR="00373D3F" w:rsidRPr="005E332A" w:rsidRDefault="00296052" w:rsidP="00296052">
      <w:pPr>
        <w:pStyle w:val="Abstract"/>
        <w:tabs>
          <w:tab w:val="left" w:pos="2670"/>
        </w:tabs>
        <w:spacing w:before="0" w:after="0"/>
        <w:rPr>
          <w:rFonts w:ascii="Arial" w:hAnsi="Arial" w:cs="Arial"/>
          <w:i w:val="0"/>
          <w:sz w:val="24"/>
          <w:szCs w:val="24"/>
        </w:rPr>
      </w:pPr>
      <w:r>
        <w:rPr>
          <w:rFonts w:ascii="Arial" w:hAnsi="Arial" w:cs="Arial"/>
          <w:i w:val="0"/>
          <w:sz w:val="24"/>
          <w:szCs w:val="24"/>
        </w:rPr>
        <w:tab/>
      </w:r>
    </w:p>
    <w:p w:rsidR="00524185" w:rsidRPr="005E332A" w:rsidRDefault="00524185" w:rsidP="005E332A">
      <w:pPr>
        <w:pStyle w:val="Abstract"/>
        <w:spacing w:before="0" w:after="0"/>
        <w:rPr>
          <w:rFonts w:ascii="Arial" w:hAnsi="Arial" w:cs="Arial"/>
          <w:sz w:val="24"/>
          <w:szCs w:val="24"/>
        </w:rPr>
      </w:pPr>
      <w:r w:rsidRPr="005E332A">
        <w:rPr>
          <w:rFonts w:ascii="Arial" w:hAnsi="Arial" w:cs="Arial"/>
          <w:b/>
          <w:i w:val="0"/>
          <w:sz w:val="24"/>
          <w:szCs w:val="24"/>
        </w:rPr>
        <w:t>Palabras clave</w:t>
      </w:r>
      <w:r w:rsidRPr="005E332A">
        <w:rPr>
          <w:rFonts w:ascii="Arial" w:hAnsi="Arial" w:cs="Arial"/>
          <w:b/>
          <w:sz w:val="24"/>
          <w:szCs w:val="24"/>
        </w:rPr>
        <w:t>:</w:t>
      </w:r>
      <w:r w:rsidR="00196141" w:rsidRPr="005E332A">
        <w:rPr>
          <w:rFonts w:ascii="Arial" w:hAnsi="Arial" w:cs="Arial"/>
          <w:b/>
          <w:sz w:val="24"/>
          <w:szCs w:val="24"/>
        </w:rPr>
        <w:t xml:space="preserve"> </w:t>
      </w:r>
      <w:r w:rsidR="000B5E28" w:rsidRPr="005E332A">
        <w:rPr>
          <w:rFonts w:ascii="Arial" w:hAnsi="Arial" w:cs="Arial"/>
          <w:sz w:val="24"/>
          <w:szCs w:val="24"/>
        </w:rPr>
        <w:t>hasta 3</w:t>
      </w:r>
      <w:r w:rsidR="00196141" w:rsidRPr="005E332A">
        <w:rPr>
          <w:rFonts w:ascii="Arial" w:hAnsi="Arial" w:cs="Arial"/>
          <w:sz w:val="24"/>
          <w:szCs w:val="24"/>
        </w:rPr>
        <w:t xml:space="preserve"> separadas por coma</w:t>
      </w:r>
    </w:p>
    <w:p w:rsidR="003C70CC" w:rsidRPr="005E332A" w:rsidRDefault="003C70CC" w:rsidP="005E332A">
      <w:pPr>
        <w:spacing w:before="0" w:after="0"/>
        <w:rPr>
          <w:rFonts w:ascii="Arial" w:hAnsi="Arial" w:cs="Arial"/>
          <w:sz w:val="24"/>
          <w:szCs w:val="24"/>
        </w:rPr>
      </w:pPr>
    </w:p>
    <w:p w:rsidR="00614283" w:rsidRPr="000C59EB" w:rsidRDefault="00614283" w:rsidP="005E332A">
      <w:pPr>
        <w:pStyle w:val="Textosinformato"/>
        <w:spacing w:before="0" w:after="0"/>
        <w:rPr>
          <w:rFonts w:ascii="Arial" w:hAnsi="Arial" w:cs="Arial"/>
          <w:sz w:val="24"/>
          <w:szCs w:val="24"/>
        </w:rPr>
        <w:sectPr w:rsidR="00614283" w:rsidRPr="000C59EB" w:rsidSect="00296052">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20" w:footer="720" w:gutter="0"/>
          <w:cols w:space="425"/>
          <w:docGrid w:linePitch="272"/>
        </w:sectPr>
      </w:pPr>
    </w:p>
    <w:p w:rsidR="0085306E" w:rsidRPr="005E332A" w:rsidRDefault="005F02F0" w:rsidP="005E332A">
      <w:pPr>
        <w:pStyle w:val="Ttulo2"/>
        <w:spacing w:before="0"/>
        <w:rPr>
          <w:rFonts w:ascii="Arial" w:hAnsi="Arial" w:cs="Arial"/>
          <w:sz w:val="24"/>
          <w:szCs w:val="24"/>
        </w:rPr>
      </w:pPr>
      <w:r w:rsidRPr="005E332A">
        <w:rPr>
          <w:rFonts w:ascii="Arial" w:hAnsi="Arial" w:cs="Arial"/>
          <w:sz w:val="24"/>
          <w:szCs w:val="24"/>
        </w:rPr>
        <w:lastRenderedPageBreak/>
        <w:t>Introducción</w:t>
      </w:r>
    </w:p>
    <w:p w:rsidR="00CF61F8" w:rsidRPr="005E332A" w:rsidRDefault="00CF61F8" w:rsidP="005E332A">
      <w:pPr>
        <w:spacing w:before="0" w:after="0"/>
        <w:rPr>
          <w:rFonts w:ascii="Arial" w:hAnsi="Arial" w:cs="Arial"/>
          <w:sz w:val="24"/>
          <w:szCs w:val="24"/>
        </w:rPr>
      </w:pPr>
      <w:r w:rsidRPr="005E332A">
        <w:rPr>
          <w:rFonts w:ascii="Arial" w:hAnsi="Arial" w:cs="Arial"/>
          <w:sz w:val="24"/>
          <w:szCs w:val="24"/>
        </w:rPr>
        <w:t>El seguimiento de las normas indicadas permitirá que su trabajo no sólo se destaque por su contenido, sino que también resulte visualmente atractivo</w:t>
      </w:r>
      <w:r w:rsidR="00D61809" w:rsidRPr="005E332A">
        <w:rPr>
          <w:rFonts w:ascii="Arial" w:hAnsi="Arial" w:cs="Arial"/>
          <w:sz w:val="24"/>
          <w:szCs w:val="24"/>
        </w:rPr>
        <w:t xml:space="preserve"> y comprensible por los lectores. Cuide la coherencia en la escritura, establezca los nexos pertinentes entre os párrafos, nunca comience un párrafo con la cita de un autor o la referencia a una tabla, evite las muletillas. </w:t>
      </w:r>
    </w:p>
    <w:p w:rsidR="00907E3A" w:rsidRPr="005E332A" w:rsidRDefault="009D47A3" w:rsidP="005E332A">
      <w:pPr>
        <w:spacing w:before="0" w:after="0"/>
        <w:rPr>
          <w:rFonts w:ascii="Arial" w:hAnsi="Arial" w:cs="Arial"/>
          <w:sz w:val="24"/>
          <w:szCs w:val="24"/>
        </w:rPr>
      </w:pPr>
      <w:r w:rsidRPr="005E332A">
        <w:rPr>
          <w:rFonts w:ascii="Arial" w:hAnsi="Arial" w:cs="Arial"/>
          <w:sz w:val="24"/>
          <w:szCs w:val="24"/>
        </w:rPr>
        <w:t>En este apartado escriba una síntesis del estado del arte de su investigación y el objetivo u objetivos que persigue con la misma. Incluya aquí  las referencias correspondientes.</w:t>
      </w:r>
    </w:p>
    <w:p w:rsidR="0085306E" w:rsidRPr="005E332A" w:rsidRDefault="0085306E" w:rsidP="005E332A">
      <w:pPr>
        <w:spacing w:before="0" w:after="0"/>
        <w:rPr>
          <w:rFonts w:ascii="Arial" w:hAnsi="Arial" w:cs="Arial"/>
          <w:sz w:val="24"/>
          <w:szCs w:val="24"/>
        </w:rPr>
      </w:pPr>
      <w:r w:rsidRPr="005E332A">
        <w:rPr>
          <w:rFonts w:ascii="Arial" w:hAnsi="Arial" w:cs="Arial"/>
          <w:sz w:val="24"/>
          <w:szCs w:val="24"/>
        </w:rPr>
        <w:t xml:space="preserve">Este documento es un ejemplo del formato de presentación deseado, y contiene información concerniente al diseño general del documento, familias tipográficas, y tamaños de tipografía apropiados. </w:t>
      </w:r>
    </w:p>
    <w:p w:rsidR="00B00965" w:rsidRPr="005E332A" w:rsidRDefault="00B00965" w:rsidP="005E332A">
      <w:pPr>
        <w:spacing w:before="0" w:after="0"/>
        <w:rPr>
          <w:rFonts w:ascii="Arial" w:hAnsi="Arial" w:cs="Arial"/>
          <w:sz w:val="24"/>
          <w:szCs w:val="24"/>
        </w:rPr>
      </w:pPr>
      <w:r w:rsidRPr="005E332A">
        <w:rPr>
          <w:rFonts w:ascii="Arial" w:hAnsi="Arial" w:cs="Arial"/>
          <w:sz w:val="24"/>
          <w:szCs w:val="24"/>
        </w:rPr>
        <w:t>Defina las abreviaturas y acrónimos la primera vez que sean utilizadas en el texto. Evite emplear abreviaturas en el título, salvo que resulte imprescindible</w:t>
      </w:r>
    </w:p>
    <w:p w:rsidR="0085306E" w:rsidRPr="005E332A" w:rsidRDefault="0085306E" w:rsidP="005E332A">
      <w:pPr>
        <w:spacing w:before="0" w:after="0"/>
        <w:rPr>
          <w:rFonts w:ascii="Arial" w:hAnsi="Arial" w:cs="Arial"/>
          <w:sz w:val="24"/>
          <w:szCs w:val="24"/>
        </w:rPr>
      </w:pPr>
      <w:r w:rsidRPr="005E332A">
        <w:rPr>
          <w:rFonts w:ascii="Arial" w:hAnsi="Arial" w:cs="Arial"/>
          <w:sz w:val="24"/>
          <w:szCs w:val="24"/>
        </w:rPr>
        <w:t xml:space="preserve">Utilice tipografía Times New Roman. El tamaño recomendado para el cuerpo del texto es de 10 puntos </w:t>
      </w:r>
      <w:r w:rsidR="00953117" w:rsidRPr="005E332A">
        <w:rPr>
          <w:rFonts w:ascii="Arial" w:hAnsi="Arial" w:cs="Arial"/>
          <w:sz w:val="24"/>
          <w:szCs w:val="24"/>
        </w:rPr>
        <w:t>y para el Título del artículo 14</w:t>
      </w:r>
      <w:r w:rsidRPr="005E332A">
        <w:rPr>
          <w:rFonts w:ascii="Arial" w:hAnsi="Arial" w:cs="Arial"/>
          <w:sz w:val="24"/>
          <w:szCs w:val="24"/>
        </w:rPr>
        <w:t xml:space="preserve"> puntos. El tamaño para los títulos de las tablas</w:t>
      </w:r>
      <w:r w:rsidR="00953117" w:rsidRPr="005E332A">
        <w:rPr>
          <w:rFonts w:ascii="Arial" w:hAnsi="Arial" w:cs="Arial"/>
          <w:sz w:val="24"/>
          <w:szCs w:val="24"/>
        </w:rPr>
        <w:t xml:space="preserve"> es de 10 puntos</w:t>
      </w:r>
      <w:r w:rsidRPr="005E332A">
        <w:rPr>
          <w:rFonts w:ascii="Arial" w:hAnsi="Arial" w:cs="Arial"/>
          <w:sz w:val="24"/>
          <w:szCs w:val="24"/>
        </w:rPr>
        <w:t>,</w:t>
      </w:r>
      <w:r w:rsidR="00953117" w:rsidRPr="005E332A">
        <w:rPr>
          <w:rFonts w:ascii="Arial" w:hAnsi="Arial" w:cs="Arial"/>
          <w:sz w:val="24"/>
          <w:szCs w:val="24"/>
        </w:rPr>
        <w:t xml:space="preserve"> pies de </w:t>
      </w:r>
      <w:r w:rsidRPr="005E332A">
        <w:rPr>
          <w:rFonts w:ascii="Arial" w:hAnsi="Arial" w:cs="Arial"/>
          <w:sz w:val="24"/>
          <w:szCs w:val="24"/>
        </w:rPr>
        <w:t xml:space="preserve"> figuras y notas</w:t>
      </w:r>
      <w:r w:rsidR="00953117" w:rsidRPr="005E332A">
        <w:rPr>
          <w:rFonts w:ascii="Arial" w:hAnsi="Arial" w:cs="Arial"/>
          <w:sz w:val="24"/>
          <w:szCs w:val="24"/>
        </w:rPr>
        <w:t xml:space="preserve"> de tabla o </w:t>
      </w:r>
      <w:r w:rsidRPr="005E332A">
        <w:rPr>
          <w:rFonts w:ascii="Arial" w:hAnsi="Arial" w:cs="Arial"/>
          <w:sz w:val="24"/>
          <w:szCs w:val="24"/>
        </w:rPr>
        <w:t xml:space="preserve"> al pie de  página es de 8 puntos. </w:t>
      </w:r>
    </w:p>
    <w:p w:rsidR="0085306E" w:rsidRPr="005E332A" w:rsidRDefault="0085306E" w:rsidP="005E332A">
      <w:pPr>
        <w:spacing w:before="0" w:after="0"/>
        <w:rPr>
          <w:rFonts w:ascii="Arial" w:hAnsi="Arial" w:cs="Arial"/>
          <w:sz w:val="24"/>
          <w:szCs w:val="24"/>
        </w:rPr>
      </w:pPr>
      <w:r w:rsidRPr="005E332A">
        <w:rPr>
          <w:rFonts w:ascii="Arial" w:hAnsi="Arial" w:cs="Arial"/>
          <w:sz w:val="24"/>
          <w:szCs w:val="24"/>
        </w:rPr>
        <w:t xml:space="preserve">En el diseño de su original -formato A4 (21 x 29,7 cm)- ajuste los márgenes superior e inferior a 2 cm, el margen izquierdo a 3 cm y el derecho a 2 cm. El artículo deberá ir a dos columnas, con un espaciado entre columnas de 0.75 cm. Justifique las columnas tanto a izquierda como a derecha. Los párrafos deberán ser escritos a simple espacio. </w:t>
      </w:r>
    </w:p>
    <w:p w:rsidR="0085306E" w:rsidRPr="005E332A" w:rsidRDefault="005F02F0" w:rsidP="005E332A">
      <w:pPr>
        <w:pStyle w:val="Ttulo2"/>
        <w:spacing w:before="0"/>
        <w:rPr>
          <w:rFonts w:ascii="Arial" w:hAnsi="Arial" w:cs="Arial"/>
          <w:sz w:val="24"/>
          <w:szCs w:val="24"/>
        </w:rPr>
      </w:pPr>
      <w:r w:rsidRPr="005E332A">
        <w:rPr>
          <w:rFonts w:ascii="Arial" w:hAnsi="Arial" w:cs="Arial"/>
          <w:sz w:val="24"/>
          <w:szCs w:val="24"/>
        </w:rPr>
        <w:t>Métodos</w:t>
      </w:r>
    </w:p>
    <w:p w:rsidR="00981B2C" w:rsidRPr="005E332A" w:rsidRDefault="00981B2C" w:rsidP="005E332A">
      <w:pPr>
        <w:spacing w:before="0" w:after="0"/>
        <w:rPr>
          <w:rFonts w:ascii="Arial" w:hAnsi="Arial" w:cs="Arial"/>
          <w:sz w:val="24"/>
          <w:szCs w:val="24"/>
        </w:rPr>
      </w:pPr>
      <w:r w:rsidRPr="005E332A">
        <w:rPr>
          <w:rFonts w:ascii="Arial" w:hAnsi="Arial" w:cs="Arial"/>
          <w:sz w:val="24"/>
          <w:szCs w:val="24"/>
        </w:rPr>
        <w:t>En esta sección las preguntas son -¿Qué usó? y -¿Qué hizo? Debe describir los métodos que utilizó en el trabajo. No es necesario interpretar nada. Sin embargo, usted debe asegurarse de que usted ha descrito todo con el suficiente detalle para que otro investigador pueda repetir su investigación después de leer la descripción de este epígrafe. Justifique la elección de un método o tratamiento durante los otros disponibles. Indique los supuestos de que usted ha hecho. Esto permitirá a los lectores a entender el propósito de los métodos que están a punto de describir. Siga un orden lógico; esta sección se divide naturalmente en dos secciones: la primera, materiales y luego los métodos.</w:t>
      </w:r>
    </w:p>
    <w:p w:rsidR="00981B2C" w:rsidRPr="005E332A" w:rsidRDefault="00981B2C" w:rsidP="005E332A">
      <w:pPr>
        <w:spacing w:before="0" w:after="0"/>
        <w:rPr>
          <w:rFonts w:ascii="Arial" w:hAnsi="Arial" w:cs="Arial"/>
          <w:sz w:val="24"/>
          <w:szCs w:val="24"/>
        </w:rPr>
      </w:pPr>
      <w:r w:rsidRPr="005E332A">
        <w:rPr>
          <w:rFonts w:ascii="Arial" w:hAnsi="Arial" w:cs="Arial"/>
          <w:sz w:val="24"/>
          <w:szCs w:val="24"/>
        </w:rPr>
        <w:lastRenderedPageBreak/>
        <w:t>Describa todos los materiales - químicos, animales, plantas, equipos, etc. - que utilizó. Identificar compuestos químicos (fertilizantes, etc.) para que otros investigadores sean capaces de utilizar los mismos materiales. Si utiliza nombres comerciales, debe incluir el nombre químico completo o ingrediente activo la primera vez que lo mencione. Utilice las normas reconocidas internacionalmente para la denominación de los diferentes materiales, utilice unidades del sistema internacional (SI), nomenclatura estándar, etc. En caso de plantas o animales: nombre científico en cursiva, autores, la raza, la cepa, cultivar o línea de cualquier plantas experimentales, animales o microorganismos que utilizó. Al referirse a las especies en otras partes del artículo no escriba los autores.</w:t>
      </w:r>
    </w:p>
    <w:p w:rsidR="002212D1" w:rsidRPr="005E332A" w:rsidRDefault="002212D1" w:rsidP="005E332A">
      <w:pPr>
        <w:spacing w:before="0" w:after="0"/>
        <w:rPr>
          <w:rFonts w:ascii="Arial" w:hAnsi="Arial" w:cs="Arial"/>
          <w:sz w:val="24"/>
          <w:szCs w:val="24"/>
        </w:rPr>
      </w:pPr>
      <w:r w:rsidRPr="005E332A">
        <w:rPr>
          <w:rFonts w:ascii="Arial" w:hAnsi="Arial" w:cs="Arial"/>
          <w:sz w:val="24"/>
          <w:szCs w:val="24"/>
        </w:rPr>
        <w:t>Este apartado permite a otros investigadores replicar su investigación. Sea cuidadoso en detallar</w:t>
      </w:r>
      <w:r w:rsidR="00F96342" w:rsidRPr="005E332A">
        <w:rPr>
          <w:rFonts w:ascii="Arial" w:hAnsi="Arial" w:cs="Arial"/>
          <w:sz w:val="24"/>
          <w:szCs w:val="24"/>
        </w:rPr>
        <w:t xml:space="preserve"> qué hizo y cómo lo hizo así como los medios utilizados para la investigación, </w:t>
      </w:r>
      <w:r w:rsidR="001D4EA0" w:rsidRPr="005E332A">
        <w:rPr>
          <w:rFonts w:ascii="Arial" w:hAnsi="Arial" w:cs="Arial"/>
          <w:sz w:val="24"/>
          <w:szCs w:val="24"/>
        </w:rPr>
        <w:t>población, muestra.</w:t>
      </w:r>
      <w:r w:rsidR="003F2B0E" w:rsidRPr="005E332A">
        <w:rPr>
          <w:rFonts w:ascii="Arial" w:hAnsi="Arial" w:cs="Arial"/>
          <w:sz w:val="24"/>
          <w:szCs w:val="24"/>
        </w:rPr>
        <w:t xml:space="preserve"> Localización mediante coordenadas sexagesimales del lugar donde se realizó el experimento. Caracterización de los suelos. </w:t>
      </w:r>
      <w:r w:rsidR="004046C0" w:rsidRPr="005E332A">
        <w:rPr>
          <w:rFonts w:ascii="Arial" w:hAnsi="Arial" w:cs="Arial"/>
          <w:sz w:val="24"/>
          <w:szCs w:val="24"/>
        </w:rPr>
        <w:t xml:space="preserve">Datos meteorológicos durante el período de la investigación. </w:t>
      </w:r>
      <w:r w:rsidR="003F2B0E" w:rsidRPr="005E332A">
        <w:rPr>
          <w:rFonts w:ascii="Arial" w:hAnsi="Arial" w:cs="Arial"/>
          <w:sz w:val="24"/>
          <w:szCs w:val="24"/>
        </w:rPr>
        <w:t xml:space="preserve"> </w:t>
      </w:r>
      <w:r w:rsidR="00425BE7" w:rsidRPr="005E332A">
        <w:rPr>
          <w:rFonts w:ascii="Arial" w:hAnsi="Arial" w:cs="Arial"/>
          <w:sz w:val="24"/>
          <w:szCs w:val="24"/>
        </w:rPr>
        <w:t xml:space="preserve">Especificaciones del experimento de campo, laboratorio o semi laboratorio según corresponda (tratamientos, réplicas, área de parcelas, área de cálculo) duración del experimento. </w:t>
      </w:r>
      <w:r w:rsidR="00D545CF" w:rsidRPr="005E332A">
        <w:rPr>
          <w:rFonts w:ascii="Arial" w:hAnsi="Arial" w:cs="Arial"/>
          <w:sz w:val="24"/>
          <w:szCs w:val="24"/>
        </w:rPr>
        <w:t xml:space="preserve">Tratamiento estadístico de los datos. </w:t>
      </w:r>
      <w:r w:rsidR="00FD2C6F" w:rsidRPr="005E332A">
        <w:rPr>
          <w:rFonts w:ascii="Arial" w:hAnsi="Arial" w:cs="Arial"/>
          <w:sz w:val="24"/>
          <w:szCs w:val="24"/>
        </w:rPr>
        <w:t xml:space="preserve">Detallar como se realizaron cada una de las evaluaciones. </w:t>
      </w:r>
      <w:r w:rsidR="00D545CF" w:rsidRPr="005E332A">
        <w:rPr>
          <w:rFonts w:ascii="Arial" w:hAnsi="Arial" w:cs="Arial"/>
          <w:sz w:val="24"/>
          <w:szCs w:val="24"/>
        </w:rPr>
        <w:t xml:space="preserve">En caso de trabajar con animales declarar como se cumple el protocolo ético para este tipo de investigaciones. </w:t>
      </w:r>
      <w:r w:rsidR="00F96342" w:rsidRPr="005E332A">
        <w:rPr>
          <w:rFonts w:ascii="Arial" w:hAnsi="Arial" w:cs="Arial"/>
          <w:sz w:val="24"/>
          <w:szCs w:val="24"/>
        </w:rPr>
        <w:t xml:space="preserve"> </w:t>
      </w:r>
      <w:r w:rsidRPr="005E332A">
        <w:rPr>
          <w:rFonts w:ascii="Arial" w:hAnsi="Arial" w:cs="Arial"/>
          <w:sz w:val="24"/>
          <w:szCs w:val="24"/>
        </w:rPr>
        <w:t xml:space="preserve"> </w:t>
      </w:r>
    </w:p>
    <w:p w:rsidR="0085306E" w:rsidRPr="005E332A" w:rsidRDefault="00FD2C6F" w:rsidP="005E332A">
      <w:pPr>
        <w:spacing w:before="0" w:after="0"/>
        <w:rPr>
          <w:rFonts w:ascii="Arial" w:hAnsi="Arial" w:cs="Arial"/>
          <w:sz w:val="24"/>
          <w:szCs w:val="24"/>
        </w:rPr>
      </w:pPr>
      <w:r w:rsidRPr="005E332A">
        <w:rPr>
          <w:rFonts w:ascii="Arial" w:hAnsi="Arial" w:cs="Arial"/>
          <w:sz w:val="24"/>
          <w:szCs w:val="24"/>
        </w:rPr>
        <w:t xml:space="preserve">Tenga en cuenta </w:t>
      </w:r>
      <w:r w:rsidR="0085306E" w:rsidRPr="005E332A">
        <w:rPr>
          <w:rFonts w:ascii="Arial" w:hAnsi="Arial" w:cs="Arial"/>
          <w:sz w:val="24"/>
          <w:szCs w:val="24"/>
        </w:rPr>
        <w:t xml:space="preserve"> las instrucciones de edición para las figuras, tablas, abreviaturas y acrónimos</w:t>
      </w:r>
      <w:r w:rsidR="00F90DAD" w:rsidRPr="005E332A">
        <w:rPr>
          <w:rFonts w:ascii="Arial" w:hAnsi="Arial" w:cs="Arial"/>
          <w:sz w:val="24"/>
          <w:szCs w:val="24"/>
        </w:rPr>
        <w:t xml:space="preserve"> que se dan en la próxima sección.</w:t>
      </w:r>
      <w:r w:rsidR="0085306E" w:rsidRPr="005E332A">
        <w:rPr>
          <w:rFonts w:ascii="Arial" w:hAnsi="Arial" w:cs="Arial"/>
          <w:sz w:val="24"/>
          <w:szCs w:val="24"/>
        </w:rPr>
        <w:t>.</w:t>
      </w:r>
    </w:p>
    <w:p w:rsidR="0085306E" w:rsidRPr="005E332A" w:rsidRDefault="00C83699" w:rsidP="005E332A">
      <w:pPr>
        <w:pStyle w:val="Ttulo2"/>
        <w:spacing w:before="0"/>
        <w:rPr>
          <w:rFonts w:ascii="Arial" w:hAnsi="Arial" w:cs="Arial"/>
          <w:sz w:val="24"/>
          <w:szCs w:val="24"/>
        </w:rPr>
      </w:pPr>
      <w:r w:rsidRPr="005E332A">
        <w:rPr>
          <w:rFonts w:ascii="Arial" w:hAnsi="Arial" w:cs="Arial"/>
          <w:sz w:val="24"/>
          <w:szCs w:val="24"/>
        </w:rPr>
        <w:t xml:space="preserve">Resultados </w:t>
      </w:r>
    </w:p>
    <w:p w:rsidR="00F90DAD" w:rsidRPr="005E332A" w:rsidRDefault="00F90DAD" w:rsidP="005E332A">
      <w:pPr>
        <w:spacing w:before="0" w:after="0"/>
        <w:rPr>
          <w:rFonts w:ascii="Arial" w:hAnsi="Arial" w:cs="Arial"/>
          <w:sz w:val="24"/>
          <w:szCs w:val="24"/>
        </w:rPr>
      </w:pPr>
      <w:r w:rsidRPr="005E332A">
        <w:rPr>
          <w:rFonts w:ascii="Arial" w:hAnsi="Arial" w:cs="Arial"/>
          <w:sz w:val="24"/>
          <w:szCs w:val="24"/>
        </w:rPr>
        <w:t xml:space="preserve">Este apartado está dedicado a que exponga en tablas o figuras los resultados de su </w:t>
      </w:r>
      <w:r w:rsidR="00AF66A4" w:rsidRPr="005E332A">
        <w:rPr>
          <w:rFonts w:ascii="Arial" w:hAnsi="Arial" w:cs="Arial"/>
          <w:sz w:val="24"/>
          <w:szCs w:val="24"/>
        </w:rPr>
        <w:t xml:space="preserve">trabajo </w:t>
      </w:r>
      <w:r w:rsidRPr="005E332A">
        <w:rPr>
          <w:rFonts w:ascii="Arial" w:hAnsi="Arial" w:cs="Arial"/>
          <w:sz w:val="24"/>
          <w:szCs w:val="24"/>
        </w:rPr>
        <w:t>contrastándolos con</w:t>
      </w:r>
      <w:r w:rsidR="00AF66A4" w:rsidRPr="005E332A">
        <w:rPr>
          <w:rFonts w:ascii="Arial" w:hAnsi="Arial" w:cs="Arial"/>
          <w:sz w:val="24"/>
          <w:szCs w:val="24"/>
        </w:rPr>
        <w:t xml:space="preserve"> investigaciones precedentes, se trata de explicar los resultados, no de describir. </w:t>
      </w:r>
      <w:r w:rsidRPr="005E332A">
        <w:rPr>
          <w:rFonts w:ascii="Arial" w:hAnsi="Arial" w:cs="Arial"/>
          <w:sz w:val="24"/>
          <w:szCs w:val="24"/>
        </w:rPr>
        <w:t xml:space="preserve"> </w:t>
      </w:r>
    </w:p>
    <w:p w:rsidR="00725D46" w:rsidRPr="005E332A" w:rsidRDefault="00725D46" w:rsidP="005E332A">
      <w:pPr>
        <w:spacing w:before="0" w:after="0"/>
        <w:rPr>
          <w:rFonts w:ascii="Arial" w:hAnsi="Arial" w:cs="Arial"/>
          <w:sz w:val="24"/>
          <w:szCs w:val="24"/>
        </w:rPr>
      </w:pPr>
      <w:r w:rsidRPr="005E332A">
        <w:rPr>
          <w:rFonts w:ascii="Arial" w:hAnsi="Arial" w:cs="Arial"/>
          <w:sz w:val="24"/>
          <w:szCs w:val="24"/>
        </w:rPr>
        <w:t>En la discusión, debe responder a las preguntas: ¿Qué significan los resultados?, ¿Por qué ocurrió esto? y ¿Cuáles son las implicaciones? Esta es la sección más reflexiva y exigente del trabajo, pero también la más importante. Debe interpretar sus resultados para que los lectores para que puedan entender el significado de sus hallazgos, para ello debe: Discuta lo que sucedió en su investigación comparándolo con los resultados de otros autores, exprese su posición al respecto.</w:t>
      </w:r>
    </w:p>
    <w:p w:rsidR="00B00965" w:rsidRPr="005E332A" w:rsidRDefault="00B00965" w:rsidP="005E332A">
      <w:pPr>
        <w:pStyle w:val="Ttulo3"/>
        <w:spacing w:before="0"/>
        <w:rPr>
          <w:rFonts w:ascii="Arial" w:hAnsi="Arial" w:cs="Arial"/>
          <w:szCs w:val="24"/>
        </w:rPr>
      </w:pPr>
      <w:r w:rsidRPr="005E332A">
        <w:rPr>
          <w:rFonts w:ascii="Arial" w:hAnsi="Arial" w:cs="Arial"/>
          <w:szCs w:val="24"/>
        </w:rPr>
        <w:t xml:space="preserve">Figuras y Tablas </w:t>
      </w:r>
    </w:p>
    <w:p w:rsidR="00B00965" w:rsidRPr="005E332A" w:rsidRDefault="00B00965" w:rsidP="005E332A">
      <w:pPr>
        <w:spacing w:before="0" w:after="0"/>
        <w:rPr>
          <w:rFonts w:ascii="Arial" w:hAnsi="Arial" w:cs="Arial"/>
          <w:sz w:val="24"/>
          <w:szCs w:val="24"/>
        </w:rPr>
      </w:pPr>
      <w:r w:rsidRPr="005E332A">
        <w:rPr>
          <w:rFonts w:ascii="Arial" w:hAnsi="Arial" w:cs="Arial"/>
          <w:sz w:val="24"/>
          <w:szCs w:val="24"/>
        </w:rPr>
        <w:t xml:space="preserve">Sitúe las figuras y tablas en el extremo superior o inferior de las columnas; evite ubicarlas en medio de las columnas. Las figuras y tablas de gran tamaño podrán extenderse sobre ambas columnas. </w:t>
      </w:r>
      <w:r w:rsidR="000A16D2" w:rsidRPr="005E332A">
        <w:rPr>
          <w:rFonts w:ascii="Arial" w:hAnsi="Arial" w:cs="Arial"/>
          <w:sz w:val="24"/>
          <w:szCs w:val="24"/>
        </w:rPr>
        <w:t xml:space="preserve">Las figuras se enmarcarán en una tabla de dos filas, en la superior se coloca la figura y en la inferior el pie de </w:t>
      </w:r>
      <w:r w:rsidR="00E52AAA" w:rsidRPr="005E332A">
        <w:rPr>
          <w:rFonts w:ascii="Arial" w:hAnsi="Arial" w:cs="Arial"/>
          <w:sz w:val="24"/>
          <w:szCs w:val="24"/>
        </w:rPr>
        <w:t>figura,</w:t>
      </w:r>
      <w:r w:rsidR="004A52E8" w:rsidRPr="005E332A">
        <w:rPr>
          <w:rFonts w:ascii="Arial" w:hAnsi="Arial" w:cs="Arial"/>
          <w:sz w:val="24"/>
          <w:szCs w:val="24"/>
        </w:rPr>
        <w:t xml:space="preserve"> una vez colocada esta información se eliminan los bordes de la tabla</w:t>
      </w:r>
      <w:r w:rsidRPr="005E332A">
        <w:rPr>
          <w:rFonts w:ascii="Arial" w:hAnsi="Arial" w:cs="Arial"/>
          <w:sz w:val="24"/>
          <w:szCs w:val="24"/>
        </w:rPr>
        <w:t xml:space="preserve">. Edite las figuras en </w:t>
      </w:r>
      <w:r w:rsidR="002F0D73" w:rsidRPr="005E332A">
        <w:rPr>
          <w:rFonts w:ascii="Arial" w:hAnsi="Arial" w:cs="Arial"/>
          <w:sz w:val="24"/>
          <w:szCs w:val="24"/>
        </w:rPr>
        <w:t>tamaño no superior a 300 kb</w:t>
      </w:r>
      <w:r w:rsidRPr="005E332A">
        <w:rPr>
          <w:rFonts w:ascii="Arial" w:hAnsi="Arial" w:cs="Arial"/>
          <w:sz w:val="24"/>
          <w:szCs w:val="24"/>
        </w:rPr>
        <w:t>. El título de las tablas deberá ubicarse sobre ellas</w:t>
      </w:r>
      <w:r w:rsidR="002F0D73" w:rsidRPr="005E332A">
        <w:rPr>
          <w:rFonts w:ascii="Arial" w:hAnsi="Arial" w:cs="Arial"/>
          <w:sz w:val="24"/>
          <w:szCs w:val="24"/>
        </w:rPr>
        <w:t xml:space="preserve"> r</w:t>
      </w:r>
      <w:r w:rsidR="00D27BE1" w:rsidRPr="005E332A">
        <w:rPr>
          <w:rFonts w:ascii="Arial" w:hAnsi="Arial" w:cs="Arial"/>
          <w:sz w:val="24"/>
          <w:szCs w:val="24"/>
        </w:rPr>
        <w:t>esaltado en negritas y tamaño 10, el texto de las tabla en tamaño 9</w:t>
      </w:r>
      <w:r w:rsidRPr="005E332A">
        <w:rPr>
          <w:rFonts w:ascii="Arial" w:hAnsi="Arial" w:cs="Arial"/>
          <w:sz w:val="24"/>
          <w:szCs w:val="24"/>
        </w:rPr>
        <w:t xml:space="preserve">. Evite ubicar las figuras y tablas antes de su primera mención en el texto. Use la abreviatura Fig. x para referirse a una figura o gráfico y Tabla x para referirse a una tabla. </w:t>
      </w:r>
    </w:p>
    <w:p w:rsidR="00F31F2F" w:rsidRPr="005E332A" w:rsidRDefault="00F31F2F" w:rsidP="005E332A">
      <w:pPr>
        <w:spacing w:before="0" w:after="0"/>
        <w:rPr>
          <w:rFonts w:ascii="Arial" w:hAnsi="Arial" w:cs="Arial"/>
          <w:sz w:val="24"/>
          <w:szCs w:val="24"/>
        </w:rPr>
      </w:pPr>
      <w:r w:rsidRPr="005E332A">
        <w:rPr>
          <w:rFonts w:ascii="Arial" w:hAnsi="Arial" w:cs="Arial"/>
          <w:b/>
          <w:sz w:val="24"/>
          <w:szCs w:val="24"/>
        </w:rPr>
        <w:t>Tabla 1</w:t>
      </w:r>
      <w:r w:rsidR="00D27BE1" w:rsidRPr="005E332A">
        <w:rPr>
          <w:rFonts w:ascii="Arial" w:hAnsi="Arial" w:cs="Arial"/>
          <w:b/>
          <w:sz w:val="24"/>
          <w:szCs w:val="24"/>
        </w:rPr>
        <w:t>. Ejemplo de tabla.</w:t>
      </w:r>
      <w:r w:rsidRPr="005E332A">
        <w:rPr>
          <w:rFonts w:ascii="Arial" w:hAnsi="Arial" w:cs="Arial"/>
          <w:sz w:val="24"/>
          <w:szCs w:val="24"/>
        </w:rPr>
        <w:t xml:space="preserve">. </w:t>
      </w:r>
    </w:p>
    <w:tbl>
      <w:tblPr>
        <w:tblW w:w="5000" w:type="pct"/>
        <w:tblLook w:val="04A0" w:firstRow="1" w:lastRow="0" w:firstColumn="1" w:lastColumn="0" w:noHBand="0" w:noVBand="1"/>
      </w:tblPr>
      <w:tblGrid>
        <w:gridCol w:w="3337"/>
        <w:gridCol w:w="2671"/>
        <w:gridCol w:w="3278"/>
      </w:tblGrid>
      <w:tr w:rsidR="00CD3D37" w:rsidRPr="005E332A" w:rsidTr="004467EF">
        <w:tc>
          <w:tcPr>
            <w:tcW w:w="1797" w:type="pct"/>
            <w:tcBorders>
              <w:top w:val="single" w:sz="4" w:space="0" w:color="auto"/>
              <w:bottom w:val="single" w:sz="4" w:space="0" w:color="auto"/>
            </w:tcBorders>
            <w:shd w:val="clear" w:color="auto" w:fill="auto"/>
          </w:tcPr>
          <w:p w:rsidR="00CD3D37" w:rsidRPr="005E332A" w:rsidRDefault="00CD3D37" w:rsidP="005E332A">
            <w:pPr>
              <w:spacing w:before="0" w:after="0"/>
              <w:rPr>
                <w:rFonts w:ascii="Arial" w:hAnsi="Arial" w:cs="Arial"/>
                <w:sz w:val="24"/>
                <w:szCs w:val="24"/>
              </w:rPr>
            </w:pPr>
            <w:r w:rsidRPr="005E332A">
              <w:rPr>
                <w:rFonts w:ascii="Arial" w:hAnsi="Arial" w:cs="Arial"/>
                <w:sz w:val="24"/>
                <w:szCs w:val="24"/>
              </w:rPr>
              <w:t>Tratamientos</w:t>
            </w:r>
          </w:p>
        </w:tc>
        <w:tc>
          <w:tcPr>
            <w:tcW w:w="1438" w:type="pct"/>
            <w:tcBorders>
              <w:top w:val="single" w:sz="4" w:space="0" w:color="auto"/>
              <w:bottom w:val="single" w:sz="4" w:space="0" w:color="auto"/>
            </w:tcBorders>
            <w:shd w:val="clear" w:color="auto" w:fill="auto"/>
          </w:tcPr>
          <w:p w:rsidR="00CD3D37" w:rsidRPr="005E332A" w:rsidRDefault="00CD3D37" w:rsidP="005E332A">
            <w:pPr>
              <w:spacing w:before="0" w:after="0"/>
              <w:jc w:val="center"/>
              <w:rPr>
                <w:rFonts w:ascii="Arial" w:hAnsi="Arial" w:cs="Arial"/>
                <w:sz w:val="24"/>
                <w:szCs w:val="24"/>
              </w:rPr>
            </w:pPr>
            <w:r w:rsidRPr="005E332A">
              <w:rPr>
                <w:rFonts w:ascii="Arial" w:hAnsi="Arial" w:cs="Arial"/>
                <w:sz w:val="24"/>
                <w:szCs w:val="24"/>
              </w:rPr>
              <w:t>Dosis</w:t>
            </w:r>
          </w:p>
          <w:p w:rsidR="00CD3D37" w:rsidRPr="005E332A" w:rsidRDefault="00CD3D37" w:rsidP="005E332A">
            <w:pPr>
              <w:spacing w:before="0" w:after="0"/>
              <w:jc w:val="center"/>
              <w:rPr>
                <w:rFonts w:ascii="Arial" w:hAnsi="Arial" w:cs="Arial"/>
                <w:sz w:val="24"/>
                <w:szCs w:val="24"/>
              </w:rPr>
            </w:pPr>
            <w:r w:rsidRPr="005E332A">
              <w:rPr>
                <w:rFonts w:ascii="Arial" w:hAnsi="Arial" w:cs="Arial"/>
                <w:sz w:val="24"/>
                <w:szCs w:val="24"/>
              </w:rPr>
              <w:t>kg/ha</w:t>
            </w:r>
          </w:p>
        </w:tc>
        <w:tc>
          <w:tcPr>
            <w:tcW w:w="1766" w:type="pct"/>
            <w:tcBorders>
              <w:top w:val="single" w:sz="4" w:space="0" w:color="auto"/>
              <w:bottom w:val="single" w:sz="4" w:space="0" w:color="auto"/>
            </w:tcBorders>
            <w:shd w:val="clear" w:color="auto" w:fill="auto"/>
          </w:tcPr>
          <w:p w:rsidR="00CD3D37" w:rsidRPr="005E332A" w:rsidRDefault="00CD3D37" w:rsidP="005E332A">
            <w:pPr>
              <w:spacing w:before="0" w:after="0"/>
              <w:jc w:val="center"/>
              <w:rPr>
                <w:rFonts w:ascii="Arial" w:hAnsi="Arial" w:cs="Arial"/>
                <w:sz w:val="24"/>
                <w:szCs w:val="24"/>
              </w:rPr>
            </w:pPr>
            <w:r w:rsidRPr="005E332A">
              <w:rPr>
                <w:rFonts w:ascii="Arial" w:hAnsi="Arial" w:cs="Arial"/>
                <w:sz w:val="24"/>
                <w:szCs w:val="24"/>
              </w:rPr>
              <w:t>Rendimiento</w:t>
            </w:r>
          </w:p>
          <w:p w:rsidR="00CD3D37" w:rsidRPr="005E332A" w:rsidRDefault="00CD3D37" w:rsidP="005E332A">
            <w:pPr>
              <w:spacing w:before="0" w:after="0"/>
              <w:jc w:val="center"/>
              <w:rPr>
                <w:rFonts w:ascii="Arial" w:hAnsi="Arial" w:cs="Arial"/>
                <w:sz w:val="24"/>
                <w:szCs w:val="24"/>
              </w:rPr>
            </w:pPr>
            <w:r w:rsidRPr="005E332A">
              <w:rPr>
                <w:rFonts w:ascii="Arial" w:hAnsi="Arial" w:cs="Arial"/>
                <w:sz w:val="24"/>
                <w:szCs w:val="24"/>
              </w:rPr>
              <w:t>t/ha</w:t>
            </w:r>
          </w:p>
        </w:tc>
      </w:tr>
      <w:tr w:rsidR="00CD3D37" w:rsidRPr="005E332A" w:rsidTr="004467EF">
        <w:tc>
          <w:tcPr>
            <w:tcW w:w="1797" w:type="pct"/>
            <w:tcBorders>
              <w:top w:val="single" w:sz="4" w:space="0" w:color="auto"/>
            </w:tcBorders>
            <w:shd w:val="clear" w:color="auto" w:fill="auto"/>
          </w:tcPr>
          <w:p w:rsidR="00CD3D37" w:rsidRPr="005E332A" w:rsidRDefault="00CD3D37" w:rsidP="005E332A">
            <w:pPr>
              <w:spacing w:before="0" w:after="0"/>
              <w:rPr>
                <w:rFonts w:ascii="Arial" w:hAnsi="Arial" w:cs="Arial"/>
                <w:sz w:val="24"/>
                <w:szCs w:val="24"/>
              </w:rPr>
            </w:pPr>
            <w:r w:rsidRPr="005E332A">
              <w:rPr>
                <w:rFonts w:ascii="Arial" w:hAnsi="Arial" w:cs="Arial"/>
                <w:sz w:val="24"/>
                <w:szCs w:val="24"/>
              </w:rPr>
              <w:lastRenderedPageBreak/>
              <w:t>A</w:t>
            </w:r>
          </w:p>
        </w:tc>
        <w:tc>
          <w:tcPr>
            <w:tcW w:w="1438" w:type="pct"/>
            <w:tcBorders>
              <w:top w:val="single" w:sz="4" w:space="0" w:color="auto"/>
            </w:tcBorders>
            <w:shd w:val="clear" w:color="auto" w:fill="auto"/>
          </w:tcPr>
          <w:p w:rsidR="00CD3D37" w:rsidRPr="005E332A" w:rsidRDefault="00CD3D37" w:rsidP="005E332A">
            <w:pPr>
              <w:spacing w:before="0" w:after="0"/>
              <w:jc w:val="center"/>
              <w:rPr>
                <w:rFonts w:ascii="Arial" w:hAnsi="Arial" w:cs="Arial"/>
                <w:sz w:val="24"/>
                <w:szCs w:val="24"/>
              </w:rPr>
            </w:pPr>
            <w:r w:rsidRPr="005E332A">
              <w:rPr>
                <w:rFonts w:ascii="Arial" w:hAnsi="Arial" w:cs="Arial"/>
                <w:sz w:val="24"/>
                <w:szCs w:val="24"/>
              </w:rPr>
              <w:t>3</w:t>
            </w:r>
          </w:p>
        </w:tc>
        <w:tc>
          <w:tcPr>
            <w:tcW w:w="1766" w:type="pct"/>
            <w:tcBorders>
              <w:top w:val="single" w:sz="4" w:space="0" w:color="auto"/>
            </w:tcBorders>
            <w:shd w:val="clear" w:color="auto" w:fill="auto"/>
          </w:tcPr>
          <w:p w:rsidR="00CD3D37" w:rsidRPr="005E332A" w:rsidRDefault="00CD3D37" w:rsidP="005E332A">
            <w:pPr>
              <w:spacing w:before="0" w:after="0"/>
              <w:jc w:val="center"/>
              <w:rPr>
                <w:rFonts w:ascii="Arial" w:hAnsi="Arial" w:cs="Arial"/>
                <w:sz w:val="24"/>
                <w:szCs w:val="24"/>
                <w:vertAlign w:val="subscript"/>
              </w:rPr>
            </w:pPr>
            <w:r w:rsidRPr="005E332A">
              <w:rPr>
                <w:rFonts w:ascii="Arial" w:hAnsi="Arial" w:cs="Arial"/>
                <w:sz w:val="24"/>
                <w:szCs w:val="24"/>
              </w:rPr>
              <w:t>45,7</w:t>
            </w:r>
            <w:r w:rsidR="006C1305" w:rsidRPr="005E332A">
              <w:rPr>
                <w:rFonts w:ascii="Arial" w:hAnsi="Arial" w:cs="Arial"/>
                <w:sz w:val="24"/>
                <w:szCs w:val="24"/>
                <w:vertAlign w:val="subscript"/>
              </w:rPr>
              <w:t>a</w:t>
            </w:r>
          </w:p>
        </w:tc>
      </w:tr>
      <w:tr w:rsidR="00CD3D37" w:rsidRPr="005E332A" w:rsidTr="004467EF">
        <w:tc>
          <w:tcPr>
            <w:tcW w:w="1797" w:type="pct"/>
            <w:shd w:val="clear" w:color="auto" w:fill="auto"/>
          </w:tcPr>
          <w:p w:rsidR="00CD3D37" w:rsidRPr="005E332A" w:rsidRDefault="00CD3D37" w:rsidP="005E332A">
            <w:pPr>
              <w:spacing w:before="0" w:after="0"/>
              <w:rPr>
                <w:rFonts w:ascii="Arial" w:hAnsi="Arial" w:cs="Arial"/>
                <w:sz w:val="24"/>
                <w:szCs w:val="24"/>
              </w:rPr>
            </w:pPr>
            <w:r w:rsidRPr="005E332A">
              <w:rPr>
                <w:rFonts w:ascii="Arial" w:hAnsi="Arial" w:cs="Arial"/>
                <w:sz w:val="24"/>
                <w:szCs w:val="24"/>
              </w:rPr>
              <w:t>B</w:t>
            </w:r>
          </w:p>
        </w:tc>
        <w:tc>
          <w:tcPr>
            <w:tcW w:w="1438" w:type="pct"/>
            <w:shd w:val="clear" w:color="auto" w:fill="auto"/>
          </w:tcPr>
          <w:p w:rsidR="00CD3D37" w:rsidRPr="005E332A" w:rsidRDefault="00CD3D37" w:rsidP="005E332A">
            <w:pPr>
              <w:spacing w:before="0" w:after="0"/>
              <w:jc w:val="center"/>
              <w:rPr>
                <w:rFonts w:ascii="Arial" w:hAnsi="Arial" w:cs="Arial"/>
                <w:sz w:val="24"/>
                <w:szCs w:val="24"/>
              </w:rPr>
            </w:pPr>
            <w:r w:rsidRPr="005E332A">
              <w:rPr>
                <w:rFonts w:ascii="Arial" w:hAnsi="Arial" w:cs="Arial"/>
                <w:sz w:val="24"/>
                <w:szCs w:val="24"/>
              </w:rPr>
              <w:t>5</w:t>
            </w:r>
          </w:p>
        </w:tc>
        <w:tc>
          <w:tcPr>
            <w:tcW w:w="1766" w:type="pct"/>
            <w:shd w:val="clear" w:color="auto" w:fill="auto"/>
          </w:tcPr>
          <w:p w:rsidR="00CD3D37" w:rsidRPr="005E332A" w:rsidRDefault="00CD3D37" w:rsidP="005E332A">
            <w:pPr>
              <w:spacing w:before="0" w:after="0"/>
              <w:jc w:val="center"/>
              <w:rPr>
                <w:rFonts w:ascii="Arial" w:hAnsi="Arial" w:cs="Arial"/>
                <w:sz w:val="24"/>
                <w:szCs w:val="24"/>
                <w:vertAlign w:val="subscript"/>
              </w:rPr>
            </w:pPr>
            <w:r w:rsidRPr="005E332A">
              <w:rPr>
                <w:rFonts w:ascii="Arial" w:hAnsi="Arial" w:cs="Arial"/>
                <w:sz w:val="24"/>
                <w:szCs w:val="24"/>
              </w:rPr>
              <w:t>35,9</w:t>
            </w:r>
            <w:r w:rsidR="006C1305" w:rsidRPr="005E332A">
              <w:rPr>
                <w:rFonts w:ascii="Arial" w:hAnsi="Arial" w:cs="Arial"/>
                <w:sz w:val="24"/>
                <w:szCs w:val="24"/>
                <w:vertAlign w:val="subscript"/>
              </w:rPr>
              <w:t>b</w:t>
            </w:r>
          </w:p>
        </w:tc>
      </w:tr>
      <w:tr w:rsidR="00CD3D37" w:rsidRPr="005E332A" w:rsidTr="004467EF">
        <w:tc>
          <w:tcPr>
            <w:tcW w:w="1797" w:type="pct"/>
            <w:tcBorders>
              <w:bottom w:val="single" w:sz="4" w:space="0" w:color="auto"/>
            </w:tcBorders>
            <w:shd w:val="clear" w:color="auto" w:fill="auto"/>
          </w:tcPr>
          <w:p w:rsidR="00CD3D37" w:rsidRPr="005E332A" w:rsidRDefault="00CD3D37" w:rsidP="005E332A">
            <w:pPr>
              <w:spacing w:before="0" w:after="0"/>
              <w:rPr>
                <w:rFonts w:ascii="Arial" w:hAnsi="Arial" w:cs="Arial"/>
                <w:sz w:val="24"/>
                <w:szCs w:val="24"/>
              </w:rPr>
            </w:pPr>
            <w:r w:rsidRPr="005E332A">
              <w:rPr>
                <w:rFonts w:ascii="Arial" w:hAnsi="Arial" w:cs="Arial"/>
                <w:sz w:val="24"/>
                <w:szCs w:val="24"/>
              </w:rPr>
              <w:t>C</w:t>
            </w:r>
          </w:p>
        </w:tc>
        <w:tc>
          <w:tcPr>
            <w:tcW w:w="1438" w:type="pct"/>
            <w:tcBorders>
              <w:bottom w:val="single" w:sz="4" w:space="0" w:color="auto"/>
            </w:tcBorders>
            <w:shd w:val="clear" w:color="auto" w:fill="auto"/>
          </w:tcPr>
          <w:p w:rsidR="00CD3D37" w:rsidRPr="005E332A" w:rsidRDefault="00CD3D37" w:rsidP="005E332A">
            <w:pPr>
              <w:spacing w:before="0" w:after="0"/>
              <w:jc w:val="center"/>
              <w:rPr>
                <w:rFonts w:ascii="Arial" w:hAnsi="Arial" w:cs="Arial"/>
                <w:sz w:val="24"/>
                <w:szCs w:val="24"/>
              </w:rPr>
            </w:pPr>
            <w:r w:rsidRPr="005E332A">
              <w:rPr>
                <w:rFonts w:ascii="Arial" w:hAnsi="Arial" w:cs="Arial"/>
                <w:sz w:val="24"/>
                <w:szCs w:val="24"/>
              </w:rPr>
              <w:t>7</w:t>
            </w:r>
          </w:p>
        </w:tc>
        <w:tc>
          <w:tcPr>
            <w:tcW w:w="1766" w:type="pct"/>
            <w:tcBorders>
              <w:bottom w:val="single" w:sz="4" w:space="0" w:color="auto"/>
            </w:tcBorders>
            <w:shd w:val="clear" w:color="auto" w:fill="auto"/>
          </w:tcPr>
          <w:p w:rsidR="00CD3D37" w:rsidRPr="005E332A" w:rsidRDefault="00CD3D37" w:rsidP="005E332A">
            <w:pPr>
              <w:spacing w:before="0" w:after="0"/>
              <w:jc w:val="center"/>
              <w:rPr>
                <w:rFonts w:ascii="Arial" w:hAnsi="Arial" w:cs="Arial"/>
                <w:sz w:val="24"/>
                <w:szCs w:val="24"/>
                <w:vertAlign w:val="subscript"/>
              </w:rPr>
            </w:pPr>
            <w:r w:rsidRPr="005E332A">
              <w:rPr>
                <w:rFonts w:ascii="Arial" w:hAnsi="Arial" w:cs="Arial"/>
                <w:sz w:val="24"/>
                <w:szCs w:val="24"/>
              </w:rPr>
              <w:t>24,3</w:t>
            </w:r>
            <w:r w:rsidR="006C1305" w:rsidRPr="005E332A">
              <w:rPr>
                <w:rFonts w:ascii="Arial" w:hAnsi="Arial" w:cs="Arial"/>
                <w:sz w:val="24"/>
                <w:szCs w:val="24"/>
                <w:vertAlign w:val="subscript"/>
              </w:rPr>
              <w:t>c</w:t>
            </w:r>
          </w:p>
        </w:tc>
      </w:tr>
    </w:tbl>
    <w:p w:rsidR="00F31F2F" w:rsidRPr="005E332A" w:rsidRDefault="006C1305" w:rsidP="005E332A">
      <w:pPr>
        <w:spacing w:before="0" w:after="0"/>
        <w:rPr>
          <w:rFonts w:ascii="Arial" w:hAnsi="Arial" w:cs="Arial"/>
          <w:sz w:val="24"/>
          <w:szCs w:val="24"/>
        </w:rPr>
      </w:pPr>
      <w:r w:rsidRPr="005E332A">
        <w:rPr>
          <w:rFonts w:ascii="Arial" w:hAnsi="Arial" w:cs="Arial"/>
          <w:b/>
          <w:sz w:val="24"/>
          <w:szCs w:val="24"/>
        </w:rPr>
        <w:t>Nota:</w:t>
      </w:r>
      <w:r w:rsidRPr="005E332A">
        <w:rPr>
          <w:rFonts w:ascii="Arial" w:hAnsi="Arial" w:cs="Arial"/>
          <w:sz w:val="24"/>
          <w:szCs w:val="24"/>
        </w:rPr>
        <w:t xml:space="preserve"> valores con sub índices</w:t>
      </w:r>
      <w:r w:rsidR="00D15F48" w:rsidRPr="005E332A">
        <w:rPr>
          <w:rFonts w:ascii="Arial" w:hAnsi="Arial" w:cs="Arial"/>
          <w:sz w:val="24"/>
          <w:szCs w:val="24"/>
        </w:rPr>
        <w:t xml:space="preserve"> con letras </w:t>
      </w:r>
      <w:r w:rsidR="000D3041" w:rsidRPr="005E332A">
        <w:rPr>
          <w:rFonts w:ascii="Arial" w:hAnsi="Arial" w:cs="Arial"/>
          <w:sz w:val="24"/>
          <w:szCs w:val="24"/>
        </w:rPr>
        <w:t>diferentes</w:t>
      </w:r>
      <w:r w:rsidRPr="005E332A">
        <w:rPr>
          <w:rFonts w:ascii="Arial" w:hAnsi="Arial" w:cs="Arial"/>
          <w:sz w:val="24"/>
          <w:szCs w:val="24"/>
        </w:rPr>
        <w:t xml:space="preserve"> indican diferencias significativas </w:t>
      </w:r>
    </w:p>
    <w:tbl>
      <w:tblPr>
        <w:tblW w:w="0" w:type="auto"/>
        <w:tblLook w:val="04A0" w:firstRow="1" w:lastRow="0" w:firstColumn="1" w:lastColumn="0" w:noHBand="0" w:noVBand="1"/>
      </w:tblPr>
      <w:tblGrid>
        <w:gridCol w:w="4463"/>
      </w:tblGrid>
      <w:tr w:rsidR="000D3041" w:rsidRPr="005E332A" w:rsidTr="004467EF">
        <w:tc>
          <w:tcPr>
            <w:tcW w:w="4463" w:type="dxa"/>
            <w:shd w:val="clear" w:color="auto" w:fill="auto"/>
          </w:tcPr>
          <w:p w:rsidR="000D3041" w:rsidRPr="005E332A" w:rsidRDefault="001A4D26" w:rsidP="005E332A">
            <w:pPr>
              <w:pStyle w:val="Ttulo2"/>
              <w:spacing w:before="0"/>
              <w:jc w:val="center"/>
              <w:rPr>
                <w:rFonts w:ascii="Arial" w:hAnsi="Arial" w:cs="Arial"/>
                <w:b w:val="0"/>
                <w:sz w:val="24"/>
                <w:szCs w:val="24"/>
              </w:rPr>
            </w:pPr>
            <w:r w:rsidRPr="005E332A">
              <w:rPr>
                <w:rFonts w:ascii="Arial" w:hAnsi="Arial" w:cs="Arial"/>
                <w:b w:val="0"/>
                <w:noProof/>
                <w:sz w:val="24"/>
                <w:szCs w:val="24"/>
              </w:rPr>
              <w:drawing>
                <wp:inline distT="0" distB="0" distL="0" distR="0" wp14:anchorId="7F5F3D7D" wp14:editId="03C6F22B">
                  <wp:extent cx="1762125" cy="1828800"/>
                  <wp:effectExtent l="0" t="0" r="9525" b="0"/>
                  <wp:docPr id="1" name="Imagen 1" descr="j0187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1874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62125" cy="1828800"/>
                          </a:xfrm>
                          <a:prstGeom prst="rect">
                            <a:avLst/>
                          </a:prstGeom>
                          <a:noFill/>
                          <a:ln>
                            <a:noFill/>
                          </a:ln>
                        </pic:spPr>
                      </pic:pic>
                    </a:graphicData>
                  </a:graphic>
                </wp:inline>
              </w:drawing>
            </w:r>
          </w:p>
        </w:tc>
      </w:tr>
      <w:tr w:rsidR="000D3041" w:rsidRPr="005E332A" w:rsidTr="004467EF">
        <w:tc>
          <w:tcPr>
            <w:tcW w:w="4463" w:type="dxa"/>
            <w:shd w:val="clear" w:color="auto" w:fill="auto"/>
          </w:tcPr>
          <w:p w:rsidR="000D3041" w:rsidRPr="005E332A" w:rsidRDefault="000D3041" w:rsidP="005E332A">
            <w:pPr>
              <w:pStyle w:val="Ttulo2"/>
              <w:spacing w:before="0"/>
              <w:rPr>
                <w:rFonts w:ascii="Arial" w:hAnsi="Arial" w:cs="Arial"/>
                <w:b w:val="0"/>
                <w:sz w:val="24"/>
                <w:szCs w:val="24"/>
              </w:rPr>
            </w:pPr>
            <w:r w:rsidRPr="005E332A">
              <w:rPr>
                <w:rFonts w:ascii="Arial" w:hAnsi="Arial" w:cs="Arial"/>
                <w:b w:val="0"/>
                <w:sz w:val="24"/>
                <w:szCs w:val="24"/>
              </w:rPr>
              <w:t xml:space="preserve">Fig. </w:t>
            </w:r>
            <w:r w:rsidR="003A7EB1" w:rsidRPr="005E332A">
              <w:rPr>
                <w:rFonts w:ascii="Arial" w:hAnsi="Arial" w:cs="Arial"/>
                <w:b w:val="0"/>
                <w:sz w:val="24"/>
                <w:szCs w:val="24"/>
              </w:rPr>
              <w:t xml:space="preserve">1. </w:t>
            </w:r>
            <w:r w:rsidRPr="005E332A">
              <w:rPr>
                <w:rFonts w:ascii="Arial" w:hAnsi="Arial" w:cs="Arial"/>
                <w:b w:val="0"/>
                <w:sz w:val="24"/>
                <w:szCs w:val="24"/>
              </w:rPr>
              <w:t>Ejemplo de figura</w:t>
            </w:r>
            <w:r w:rsidR="00D34167" w:rsidRPr="005E332A">
              <w:rPr>
                <w:rFonts w:ascii="Arial" w:hAnsi="Arial" w:cs="Arial"/>
                <w:b w:val="0"/>
                <w:sz w:val="24"/>
                <w:szCs w:val="24"/>
              </w:rPr>
              <w:t>. Si es una foto especificar el autor.</w:t>
            </w:r>
          </w:p>
        </w:tc>
      </w:tr>
    </w:tbl>
    <w:p w:rsidR="000D3041" w:rsidRPr="005E332A" w:rsidRDefault="00857EF1" w:rsidP="005E332A">
      <w:pPr>
        <w:pStyle w:val="Ttulo2"/>
        <w:spacing w:before="0"/>
        <w:rPr>
          <w:rFonts w:ascii="Arial" w:hAnsi="Arial" w:cs="Arial"/>
          <w:b w:val="0"/>
          <w:sz w:val="24"/>
          <w:szCs w:val="24"/>
        </w:rPr>
      </w:pPr>
      <w:r w:rsidRPr="005E332A">
        <w:rPr>
          <w:rFonts w:ascii="Arial" w:hAnsi="Arial" w:cs="Arial"/>
          <w:b w:val="0"/>
          <w:sz w:val="24"/>
          <w:szCs w:val="24"/>
        </w:rPr>
        <w:t xml:space="preserve">Los gráficos se incluyen cuando sean estrictamente necesarios </w:t>
      </w:r>
      <w:r w:rsidR="00975AB5" w:rsidRPr="005E332A">
        <w:rPr>
          <w:rFonts w:ascii="Arial" w:hAnsi="Arial" w:cs="Arial"/>
          <w:b w:val="0"/>
          <w:sz w:val="24"/>
          <w:szCs w:val="24"/>
        </w:rPr>
        <w:t>y con la fuente de datos</w:t>
      </w:r>
      <w:r w:rsidR="00695D52" w:rsidRPr="005E332A">
        <w:rPr>
          <w:rFonts w:ascii="Arial" w:hAnsi="Arial" w:cs="Arial"/>
          <w:b w:val="0"/>
          <w:sz w:val="24"/>
          <w:szCs w:val="24"/>
        </w:rPr>
        <w:t xml:space="preserve"> accesible </w:t>
      </w:r>
      <w:r w:rsidR="00975AB5" w:rsidRPr="005E332A">
        <w:rPr>
          <w:rFonts w:ascii="Arial" w:hAnsi="Arial" w:cs="Arial"/>
          <w:b w:val="0"/>
          <w:sz w:val="24"/>
          <w:szCs w:val="24"/>
        </w:rPr>
        <w:t xml:space="preserve"> que facilite en proceso de edición </w:t>
      </w:r>
      <w:r w:rsidRPr="005E332A">
        <w:rPr>
          <w:rFonts w:ascii="Arial" w:hAnsi="Arial" w:cs="Arial"/>
          <w:b w:val="0"/>
          <w:sz w:val="24"/>
          <w:szCs w:val="24"/>
        </w:rPr>
        <w:t xml:space="preserve">y nunca  </w:t>
      </w:r>
      <w:r w:rsidR="003A7EB1" w:rsidRPr="005E332A">
        <w:rPr>
          <w:rFonts w:ascii="Arial" w:hAnsi="Arial" w:cs="Arial"/>
          <w:b w:val="0"/>
          <w:sz w:val="24"/>
          <w:szCs w:val="24"/>
        </w:rPr>
        <w:t xml:space="preserve"> como imagen</w:t>
      </w:r>
      <w:r w:rsidR="00975AB5" w:rsidRPr="005E332A">
        <w:rPr>
          <w:rFonts w:ascii="Arial" w:hAnsi="Arial" w:cs="Arial"/>
          <w:b w:val="0"/>
          <w:sz w:val="24"/>
          <w:szCs w:val="24"/>
        </w:rPr>
        <w:t>.</w:t>
      </w:r>
    </w:p>
    <w:p w:rsidR="0085306E" w:rsidRPr="005E332A" w:rsidRDefault="00192B26" w:rsidP="005E332A">
      <w:pPr>
        <w:pStyle w:val="Ttulo2"/>
        <w:spacing w:before="0"/>
        <w:rPr>
          <w:rFonts w:ascii="Arial" w:hAnsi="Arial" w:cs="Arial"/>
          <w:sz w:val="24"/>
          <w:szCs w:val="24"/>
        </w:rPr>
      </w:pPr>
      <w:r w:rsidRPr="005E332A">
        <w:rPr>
          <w:rFonts w:ascii="Arial" w:hAnsi="Arial" w:cs="Arial"/>
          <w:sz w:val="24"/>
          <w:szCs w:val="24"/>
        </w:rPr>
        <w:t>Conclusiones</w:t>
      </w:r>
    </w:p>
    <w:p w:rsidR="00874049" w:rsidRPr="005E332A" w:rsidRDefault="00D83522" w:rsidP="005E332A">
      <w:pPr>
        <w:spacing w:before="0" w:after="0"/>
        <w:rPr>
          <w:rFonts w:ascii="Arial" w:hAnsi="Arial" w:cs="Arial"/>
          <w:sz w:val="24"/>
          <w:szCs w:val="24"/>
        </w:rPr>
      </w:pPr>
      <w:r w:rsidRPr="005E332A">
        <w:rPr>
          <w:rFonts w:ascii="Arial" w:hAnsi="Arial" w:cs="Arial"/>
          <w:sz w:val="24"/>
          <w:szCs w:val="24"/>
        </w:rPr>
        <w:t>Son generalizadoras en función de los objetivos trazados en la investigación. No repiten informaci</w:t>
      </w:r>
      <w:r w:rsidR="00C83699" w:rsidRPr="005E332A">
        <w:rPr>
          <w:rFonts w:ascii="Arial" w:hAnsi="Arial" w:cs="Arial"/>
          <w:sz w:val="24"/>
          <w:szCs w:val="24"/>
        </w:rPr>
        <w:t xml:space="preserve">ón de los Resultados y discusión. </w:t>
      </w:r>
    </w:p>
    <w:p w:rsidR="00D83522" w:rsidRPr="005E332A" w:rsidRDefault="00C83699" w:rsidP="005E332A">
      <w:pPr>
        <w:spacing w:before="0" w:after="0"/>
        <w:rPr>
          <w:rFonts w:ascii="Arial" w:hAnsi="Arial" w:cs="Arial"/>
          <w:sz w:val="24"/>
          <w:szCs w:val="24"/>
        </w:rPr>
      </w:pPr>
      <w:r w:rsidRPr="005E332A">
        <w:rPr>
          <w:rFonts w:ascii="Arial" w:hAnsi="Arial" w:cs="Arial"/>
          <w:sz w:val="24"/>
          <w:szCs w:val="24"/>
        </w:rPr>
        <w:t xml:space="preserve">No se usan viñetas en caso de que sean más de una se presentan en párrafos independientes </w:t>
      </w:r>
    </w:p>
    <w:p w:rsidR="0085306E" w:rsidRPr="005E332A" w:rsidRDefault="001B6748" w:rsidP="005E332A">
      <w:pPr>
        <w:pStyle w:val="Ttulo2"/>
        <w:spacing w:before="0"/>
        <w:rPr>
          <w:rFonts w:ascii="Arial" w:hAnsi="Arial" w:cs="Arial"/>
          <w:sz w:val="24"/>
          <w:szCs w:val="24"/>
        </w:rPr>
      </w:pPr>
      <w:r>
        <w:rPr>
          <w:rFonts w:ascii="Arial" w:hAnsi="Arial" w:cs="Arial"/>
          <w:sz w:val="24"/>
          <w:szCs w:val="24"/>
        </w:rPr>
        <w:t>Bibliografía</w:t>
      </w:r>
    </w:p>
    <w:p w:rsidR="00907E3A" w:rsidRPr="005E332A" w:rsidRDefault="00434CA7" w:rsidP="005E332A">
      <w:pPr>
        <w:spacing w:before="0" w:after="0"/>
        <w:rPr>
          <w:rFonts w:ascii="Arial" w:hAnsi="Arial" w:cs="Arial"/>
          <w:sz w:val="24"/>
          <w:szCs w:val="24"/>
        </w:rPr>
      </w:pPr>
      <w:r w:rsidRPr="005E332A">
        <w:rPr>
          <w:rFonts w:ascii="Arial" w:hAnsi="Arial" w:cs="Arial"/>
          <w:sz w:val="24"/>
          <w:szCs w:val="24"/>
        </w:rPr>
        <w:t xml:space="preserve">Se incluyen </w:t>
      </w:r>
      <w:r w:rsidR="00FF0EEE">
        <w:rPr>
          <w:rFonts w:ascii="Arial" w:hAnsi="Arial" w:cs="Arial"/>
          <w:sz w:val="24"/>
          <w:szCs w:val="24"/>
        </w:rPr>
        <w:t xml:space="preserve">en orden alfabético </w:t>
      </w:r>
      <w:r w:rsidRPr="005E332A">
        <w:rPr>
          <w:rFonts w:ascii="Arial" w:hAnsi="Arial" w:cs="Arial"/>
          <w:sz w:val="24"/>
          <w:szCs w:val="24"/>
        </w:rPr>
        <w:t xml:space="preserve">solamente las citadas en el texto, </w:t>
      </w:r>
      <w:r w:rsidR="00FF0EEE">
        <w:rPr>
          <w:rFonts w:ascii="Arial" w:hAnsi="Arial" w:cs="Arial"/>
          <w:sz w:val="24"/>
          <w:szCs w:val="24"/>
        </w:rPr>
        <w:t>utilice el estilo APA 7ma</w:t>
      </w:r>
      <w:r w:rsidR="00907E3A" w:rsidRPr="005E332A">
        <w:rPr>
          <w:rFonts w:ascii="Arial" w:hAnsi="Arial" w:cs="Arial"/>
          <w:sz w:val="24"/>
          <w:szCs w:val="24"/>
        </w:rPr>
        <w:t xml:space="preserve"> ed. Todas las referencias deben ser doc</w:t>
      </w:r>
      <w:r w:rsidR="00376249" w:rsidRPr="005E332A">
        <w:rPr>
          <w:rFonts w:ascii="Arial" w:hAnsi="Arial" w:cs="Arial"/>
          <w:sz w:val="24"/>
          <w:szCs w:val="24"/>
        </w:rPr>
        <w:t>umentos accesibles públicamente</w:t>
      </w:r>
      <w:r w:rsidRPr="005E332A">
        <w:rPr>
          <w:rFonts w:ascii="Arial" w:hAnsi="Arial" w:cs="Arial"/>
          <w:sz w:val="24"/>
          <w:szCs w:val="24"/>
        </w:rPr>
        <w:t>.</w:t>
      </w:r>
      <w:r w:rsidR="00376249" w:rsidRPr="005E332A">
        <w:rPr>
          <w:rFonts w:ascii="Arial" w:hAnsi="Arial" w:cs="Arial"/>
          <w:sz w:val="24"/>
          <w:szCs w:val="24"/>
        </w:rPr>
        <w:t xml:space="preserve"> Evite citar autores anónimos y en casos excepcionales emplee la comunicación personal</w:t>
      </w:r>
      <w:r w:rsidR="003B5E33" w:rsidRPr="005E332A">
        <w:rPr>
          <w:rFonts w:ascii="Arial" w:hAnsi="Arial" w:cs="Arial"/>
          <w:sz w:val="24"/>
          <w:szCs w:val="24"/>
        </w:rPr>
        <w:t>.</w:t>
      </w:r>
    </w:p>
    <w:p w:rsidR="003B5E33" w:rsidRPr="005E332A" w:rsidRDefault="003B5E33" w:rsidP="005E332A">
      <w:pPr>
        <w:spacing w:before="0" w:after="0"/>
        <w:rPr>
          <w:rFonts w:ascii="Arial" w:hAnsi="Arial" w:cs="Arial"/>
          <w:sz w:val="24"/>
          <w:szCs w:val="24"/>
        </w:rPr>
      </w:pPr>
      <w:r w:rsidRPr="005E332A">
        <w:rPr>
          <w:rFonts w:ascii="Arial" w:hAnsi="Arial" w:cs="Arial"/>
          <w:sz w:val="24"/>
          <w:szCs w:val="24"/>
        </w:rPr>
        <w:t>Incluye sólo las fuentes que sustentan la investigación y que se emplearon para la preparación del manuscrito. Procure que las fuentes citadas en la lista de referencias hayan sido citadas previamente en el texto del manuscrito y viceversa.</w:t>
      </w:r>
    </w:p>
    <w:p w:rsidR="003B5E33" w:rsidRPr="005E332A" w:rsidRDefault="003B5E33" w:rsidP="005E332A">
      <w:pPr>
        <w:spacing w:before="0" w:after="0"/>
        <w:rPr>
          <w:rFonts w:ascii="Arial" w:hAnsi="Arial" w:cs="Arial"/>
          <w:sz w:val="24"/>
          <w:szCs w:val="24"/>
        </w:rPr>
      </w:pPr>
      <w:r w:rsidRPr="005E332A">
        <w:rPr>
          <w:rFonts w:ascii="Arial" w:hAnsi="Arial" w:cs="Arial"/>
          <w:sz w:val="24"/>
          <w:szCs w:val="24"/>
        </w:rPr>
        <w:t>El DOI (Digital Object Identificator) es una serie alfanumérica única asignada por la editorial a un documento en formato electrónico que sirve como identificador único del manuscrito mediante un enlace a Internet. Si la fuente utilizada en el manuscrito posee doi, inclúyalo:</w:t>
      </w:r>
    </w:p>
    <w:p w:rsidR="00723001" w:rsidRDefault="00723001" w:rsidP="001B6748">
      <w:pPr>
        <w:spacing w:before="0" w:after="0"/>
        <w:ind w:left="709" w:hanging="709"/>
        <w:rPr>
          <w:rFonts w:ascii="Arial" w:hAnsi="Arial" w:cs="Arial"/>
          <w:sz w:val="24"/>
          <w:szCs w:val="24"/>
          <w:lang w:val="en-US"/>
        </w:rPr>
      </w:pPr>
      <w:r w:rsidRPr="00723001">
        <w:rPr>
          <w:rFonts w:ascii="Arial" w:hAnsi="Arial" w:cs="Arial"/>
          <w:sz w:val="24"/>
          <w:szCs w:val="24"/>
        </w:rPr>
        <w:t>Khalili, E., Sadravi, M., Naeimi, S. y Khosravi, V. (201</w:t>
      </w:r>
      <w:r w:rsidR="00BE17A3">
        <w:rPr>
          <w:rFonts w:ascii="Arial" w:hAnsi="Arial" w:cs="Arial"/>
          <w:sz w:val="24"/>
          <w:szCs w:val="24"/>
        </w:rPr>
        <w:t>9</w:t>
      </w:r>
      <w:r w:rsidRPr="00723001">
        <w:rPr>
          <w:rFonts w:ascii="Arial" w:hAnsi="Arial" w:cs="Arial"/>
          <w:sz w:val="24"/>
          <w:szCs w:val="24"/>
        </w:rPr>
        <w:t xml:space="preserve">). </w:t>
      </w:r>
      <w:r w:rsidRPr="00723001">
        <w:rPr>
          <w:rFonts w:ascii="Arial" w:hAnsi="Arial" w:cs="Arial"/>
          <w:sz w:val="24"/>
          <w:szCs w:val="24"/>
          <w:lang w:val="en-US"/>
        </w:rPr>
        <w:t xml:space="preserve">Biological control of rice brown spot with native isolates of three Trichoderma species. [formato electrónico] Brazilian Journal of Microbiology, 43(1), 297-305. </w:t>
      </w:r>
      <w:hyperlink r:id="rId15" w:history="1">
        <w:r w:rsidRPr="001821B6">
          <w:rPr>
            <w:rStyle w:val="Hipervnculo"/>
            <w:rFonts w:ascii="Arial" w:hAnsi="Arial" w:cs="Arial"/>
            <w:sz w:val="24"/>
            <w:szCs w:val="24"/>
            <w:lang w:val="en-US"/>
          </w:rPr>
          <w:t>https://www.scielo.br/scielo.php?script=sci_arttext&amp;pid=S1517-83822012000100035</w:t>
        </w:r>
      </w:hyperlink>
      <w:r>
        <w:rPr>
          <w:rFonts w:ascii="Arial" w:hAnsi="Arial" w:cs="Arial"/>
          <w:sz w:val="24"/>
          <w:szCs w:val="24"/>
          <w:lang w:val="en-US"/>
        </w:rPr>
        <w:t xml:space="preserve"> </w:t>
      </w:r>
    </w:p>
    <w:p w:rsidR="00103C79" w:rsidRPr="00103C79" w:rsidRDefault="00103C79" w:rsidP="00103C79">
      <w:pPr>
        <w:spacing w:before="0" w:after="0"/>
        <w:ind w:left="709" w:hanging="709"/>
        <w:rPr>
          <w:rFonts w:ascii="Arial" w:hAnsi="Arial" w:cs="Arial"/>
          <w:sz w:val="24"/>
          <w:szCs w:val="24"/>
          <w:lang w:val="en-US"/>
        </w:rPr>
      </w:pPr>
      <w:r w:rsidRPr="000C59EB">
        <w:rPr>
          <w:rFonts w:ascii="Arial" w:hAnsi="Arial" w:cs="Arial"/>
          <w:sz w:val="24"/>
          <w:szCs w:val="24"/>
          <w:lang w:val="en-US"/>
        </w:rPr>
        <w:t xml:space="preserve">Dunlap, R. E. (2008). </w:t>
      </w:r>
      <w:r w:rsidRPr="00103C79">
        <w:rPr>
          <w:rFonts w:ascii="Arial" w:hAnsi="Arial" w:cs="Arial"/>
          <w:sz w:val="24"/>
          <w:szCs w:val="24"/>
          <w:lang w:val="en-US"/>
        </w:rPr>
        <w:t xml:space="preserve">The New Environmental Paradigm Scale: From Marginality to Worldwide. The Journal of Environmental Education, 40(1), 3-18, </w:t>
      </w:r>
      <w:hyperlink r:id="rId16" w:history="1">
        <w:r w:rsidR="000329EC" w:rsidRPr="001821B6">
          <w:rPr>
            <w:rStyle w:val="Hipervnculo"/>
            <w:rFonts w:ascii="Arial" w:hAnsi="Arial" w:cs="Arial"/>
            <w:sz w:val="24"/>
            <w:szCs w:val="24"/>
            <w:lang w:val="en-US"/>
          </w:rPr>
          <w:t>https://doi:10.3200/JOEE.40.1.3-18</w:t>
        </w:r>
      </w:hyperlink>
      <w:r w:rsidR="000329EC">
        <w:rPr>
          <w:rFonts w:ascii="Arial" w:hAnsi="Arial" w:cs="Arial"/>
          <w:sz w:val="24"/>
          <w:szCs w:val="24"/>
          <w:lang w:val="en-US"/>
        </w:rPr>
        <w:t xml:space="preserve">    </w:t>
      </w:r>
      <w:r w:rsidRPr="00103C79">
        <w:rPr>
          <w:rFonts w:ascii="Arial" w:hAnsi="Arial" w:cs="Arial"/>
          <w:sz w:val="24"/>
          <w:szCs w:val="24"/>
          <w:lang w:val="en-US"/>
        </w:rPr>
        <w:t>.</w:t>
      </w:r>
    </w:p>
    <w:p w:rsidR="00103C79" w:rsidRPr="00103C79" w:rsidRDefault="00103C79" w:rsidP="00103C79">
      <w:pPr>
        <w:spacing w:before="0" w:after="0"/>
        <w:ind w:left="709" w:hanging="709"/>
        <w:rPr>
          <w:rFonts w:ascii="Arial" w:hAnsi="Arial" w:cs="Arial"/>
          <w:sz w:val="24"/>
          <w:szCs w:val="24"/>
        </w:rPr>
      </w:pPr>
      <w:r w:rsidRPr="00103C79">
        <w:rPr>
          <w:rFonts w:ascii="Arial" w:hAnsi="Arial" w:cs="Arial"/>
          <w:sz w:val="24"/>
          <w:szCs w:val="24"/>
          <w:lang w:val="en-US"/>
        </w:rPr>
        <w:lastRenderedPageBreak/>
        <w:t xml:space="preserve">Dunlap, R. E., Van Liere, K. D., Mertig, A., &amp; Jones, R. E. (2000). Measuring Endorsement of the New Ecological Paradigm: A Revised NEP Scale. </w:t>
      </w:r>
      <w:r w:rsidRPr="00103C79">
        <w:rPr>
          <w:rFonts w:ascii="Arial" w:hAnsi="Arial" w:cs="Arial"/>
          <w:sz w:val="24"/>
          <w:szCs w:val="24"/>
        </w:rPr>
        <w:t xml:space="preserve">Journal of Social Issues, 56(3), 425-442, </w:t>
      </w:r>
      <w:hyperlink r:id="rId17" w:history="1">
        <w:r w:rsidR="000329EC" w:rsidRPr="001821B6">
          <w:rPr>
            <w:rStyle w:val="Hipervnculo"/>
            <w:rFonts w:ascii="Arial" w:hAnsi="Arial" w:cs="Arial"/>
            <w:sz w:val="24"/>
            <w:szCs w:val="24"/>
          </w:rPr>
          <w:t>https://doi:10.1111/0022-4537.00176</w:t>
        </w:r>
      </w:hyperlink>
      <w:r w:rsidR="000329EC">
        <w:rPr>
          <w:rFonts w:ascii="Arial" w:hAnsi="Arial" w:cs="Arial"/>
          <w:sz w:val="24"/>
          <w:szCs w:val="24"/>
        </w:rPr>
        <w:t xml:space="preserve">    </w:t>
      </w:r>
      <w:r w:rsidRPr="00103C79">
        <w:rPr>
          <w:rFonts w:ascii="Arial" w:hAnsi="Arial" w:cs="Arial"/>
          <w:sz w:val="24"/>
          <w:szCs w:val="24"/>
        </w:rPr>
        <w:t>.</w:t>
      </w:r>
    </w:p>
    <w:p w:rsidR="00103C79" w:rsidRPr="00103C79" w:rsidRDefault="00103C79" w:rsidP="00103C79">
      <w:pPr>
        <w:spacing w:before="0" w:after="0"/>
        <w:ind w:left="709" w:hanging="709"/>
        <w:rPr>
          <w:rFonts w:ascii="Arial" w:hAnsi="Arial" w:cs="Arial"/>
          <w:sz w:val="24"/>
          <w:szCs w:val="24"/>
        </w:rPr>
      </w:pPr>
      <w:r w:rsidRPr="00103C79">
        <w:rPr>
          <w:rFonts w:ascii="Arial" w:hAnsi="Arial" w:cs="Arial"/>
          <w:sz w:val="24"/>
          <w:szCs w:val="24"/>
        </w:rPr>
        <w:t xml:space="preserve">Gomera , A., Villamandos, F., &amp; Vaquero, M. (2013). Construcción de indicadores de creencias ambientales. Acción Psicológica, 10(1), 149-160, </w:t>
      </w:r>
      <w:hyperlink r:id="rId18" w:history="1">
        <w:r w:rsidR="00911864" w:rsidRPr="001821B6">
          <w:rPr>
            <w:rStyle w:val="Hipervnculo"/>
            <w:rFonts w:ascii="Arial" w:hAnsi="Arial" w:cs="Arial"/>
            <w:sz w:val="24"/>
            <w:szCs w:val="24"/>
          </w:rPr>
          <w:t>http://dx.doi.org/10.5944/ap.10.1.7041</w:t>
        </w:r>
      </w:hyperlink>
      <w:r w:rsidR="00911864">
        <w:rPr>
          <w:rFonts w:ascii="Arial" w:hAnsi="Arial" w:cs="Arial"/>
          <w:sz w:val="24"/>
          <w:szCs w:val="24"/>
        </w:rPr>
        <w:t xml:space="preserve"> </w:t>
      </w:r>
      <w:r w:rsidRPr="00103C79">
        <w:rPr>
          <w:rFonts w:ascii="Arial" w:hAnsi="Arial" w:cs="Arial"/>
          <w:sz w:val="24"/>
          <w:szCs w:val="24"/>
        </w:rPr>
        <w:t>.</w:t>
      </w:r>
    </w:p>
    <w:p w:rsidR="00103C79" w:rsidRPr="00103C79" w:rsidRDefault="00103C79" w:rsidP="00103C79">
      <w:pPr>
        <w:spacing w:before="0" w:after="0"/>
        <w:ind w:left="709" w:hanging="709"/>
        <w:rPr>
          <w:rFonts w:ascii="Arial" w:hAnsi="Arial" w:cs="Arial"/>
          <w:sz w:val="24"/>
          <w:szCs w:val="24"/>
        </w:rPr>
      </w:pPr>
      <w:r w:rsidRPr="00103C79">
        <w:rPr>
          <w:rFonts w:ascii="Arial" w:hAnsi="Arial" w:cs="Arial"/>
          <w:sz w:val="24"/>
          <w:szCs w:val="24"/>
        </w:rPr>
        <w:t xml:space="preserve">Hawcroft, L. J., &amp; Milfont, T. L. (2010). </w:t>
      </w:r>
      <w:r w:rsidRPr="00103C79">
        <w:rPr>
          <w:rFonts w:ascii="Arial" w:hAnsi="Arial" w:cs="Arial"/>
          <w:sz w:val="24"/>
          <w:szCs w:val="24"/>
          <w:lang w:val="en-US"/>
        </w:rPr>
        <w:t xml:space="preserve">The use (and abuse) of the new environmental paradigm scale over the last 30 years : A meta-analysis. </w:t>
      </w:r>
      <w:r w:rsidRPr="00103C79">
        <w:rPr>
          <w:rFonts w:ascii="Arial" w:hAnsi="Arial" w:cs="Arial"/>
          <w:sz w:val="24"/>
          <w:szCs w:val="24"/>
        </w:rPr>
        <w:t xml:space="preserve">Journal of Environmental Psychology, 30, 143-158, Recuperado el 15 de febrero de 2018 de : </w:t>
      </w:r>
      <w:hyperlink r:id="rId19" w:history="1">
        <w:r w:rsidR="00911864" w:rsidRPr="001821B6">
          <w:rPr>
            <w:rStyle w:val="Hipervnculo"/>
            <w:rFonts w:ascii="Arial" w:hAnsi="Arial" w:cs="Arial"/>
            <w:sz w:val="24"/>
            <w:szCs w:val="24"/>
          </w:rPr>
          <w:t>https://10.1016/j.jenvp.2009.10.003</w:t>
        </w:r>
      </w:hyperlink>
      <w:r w:rsidR="00911864">
        <w:rPr>
          <w:rFonts w:ascii="Arial" w:hAnsi="Arial" w:cs="Arial"/>
          <w:sz w:val="24"/>
          <w:szCs w:val="24"/>
        </w:rPr>
        <w:t xml:space="preserve"> </w:t>
      </w:r>
      <w:r w:rsidRPr="00103C79">
        <w:rPr>
          <w:rFonts w:ascii="Arial" w:hAnsi="Arial" w:cs="Arial"/>
          <w:sz w:val="24"/>
          <w:szCs w:val="24"/>
        </w:rPr>
        <w:t xml:space="preserve"> .</w:t>
      </w:r>
    </w:p>
    <w:p w:rsidR="00103C79" w:rsidRPr="00103C79" w:rsidRDefault="00103C79" w:rsidP="00103C79">
      <w:pPr>
        <w:spacing w:before="0" w:after="0"/>
        <w:ind w:left="709" w:hanging="709"/>
        <w:rPr>
          <w:rFonts w:ascii="Arial" w:hAnsi="Arial" w:cs="Arial"/>
          <w:sz w:val="24"/>
          <w:szCs w:val="24"/>
        </w:rPr>
      </w:pPr>
      <w:r w:rsidRPr="00103C79">
        <w:rPr>
          <w:rFonts w:ascii="Arial" w:hAnsi="Arial" w:cs="Arial"/>
          <w:sz w:val="24"/>
          <w:szCs w:val="24"/>
          <w:lang w:val="en-US"/>
        </w:rPr>
        <w:t xml:space="preserve">Masterson, V., Stedman, R. C., Enqvist, J., &amp; al, e. (2017). The contribution of sense of place to social–ecological systems research: a review and research agenda. </w:t>
      </w:r>
      <w:r w:rsidRPr="00103C79">
        <w:rPr>
          <w:rFonts w:ascii="Arial" w:hAnsi="Arial" w:cs="Arial"/>
          <w:sz w:val="24"/>
          <w:szCs w:val="24"/>
        </w:rPr>
        <w:t>Ecology and Society, 22, 49, Recuperado el 17 de febrero de 2019 de:</w:t>
      </w:r>
      <w:r w:rsidR="00911864">
        <w:rPr>
          <w:rFonts w:ascii="Arial" w:hAnsi="Arial" w:cs="Arial"/>
          <w:sz w:val="24"/>
          <w:szCs w:val="24"/>
        </w:rPr>
        <w:t xml:space="preserve"> </w:t>
      </w:r>
      <w:hyperlink r:id="rId20" w:history="1">
        <w:r w:rsidR="00911864" w:rsidRPr="001821B6">
          <w:rPr>
            <w:rStyle w:val="Hipervnculo"/>
            <w:rFonts w:ascii="Arial" w:hAnsi="Arial" w:cs="Arial"/>
            <w:sz w:val="24"/>
            <w:szCs w:val="24"/>
          </w:rPr>
          <w:t>https://doi.org/10.5751/ES-08872-220149</w:t>
        </w:r>
      </w:hyperlink>
      <w:r w:rsidR="00911864">
        <w:rPr>
          <w:rFonts w:ascii="Arial" w:hAnsi="Arial" w:cs="Arial"/>
          <w:sz w:val="24"/>
          <w:szCs w:val="24"/>
        </w:rPr>
        <w:t xml:space="preserve">   </w:t>
      </w:r>
      <w:r w:rsidRPr="00103C79">
        <w:rPr>
          <w:rFonts w:ascii="Arial" w:hAnsi="Arial" w:cs="Arial"/>
          <w:sz w:val="24"/>
          <w:szCs w:val="24"/>
        </w:rPr>
        <w:t>.</w:t>
      </w:r>
      <w:r w:rsidR="00911864">
        <w:rPr>
          <w:rFonts w:ascii="Arial" w:hAnsi="Arial" w:cs="Arial"/>
          <w:sz w:val="24"/>
          <w:szCs w:val="24"/>
        </w:rPr>
        <w:t xml:space="preserve"> </w:t>
      </w:r>
    </w:p>
    <w:p w:rsidR="003B5E33" w:rsidRPr="005E332A" w:rsidRDefault="003B5E33" w:rsidP="005E332A">
      <w:pPr>
        <w:spacing w:before="0" w:after="0"/>
        <w:rPr>
          <w:rFonts w:ascii="Arial" w:hAnsi="Arial" w:cs="Arial"/>
          <w:sz w:val="24"/>
          <w:szCs w:val="24"/>
        </w:rPr>
      </w:pPr>
      <w:r w:rsidRPr="005E332A">
        <w:rPr>
          <w:rFonts w:ascii="Arial" w:hAnsi="Arial" w:cs="Arial"/>
          <w:sz w:val="24"/>
          <w:szCs w:val="24"/>
        </w:rPr>
        <w:t>En el texto</w:t>
      </w:r>
    </w:p>
    <w:p w:rsidR="003B5E33" w:rsidRPr="005E332A" w:rsidRDefault="003B5E33" w:rsidP="005E332A">
      <w:pPr>
        <w:spacing w:before="0" w:after="0"/>
        <w:rPr>
          <w:rFonts w:ascii="Arial" w:hAnsi="Arial" w:cs="Arial"/>
          <w:sz w:val="24"/>
          <w:szCs w:val="24"/>
        </w:rPr>
      </w:pPr>
      <w:r w:rsidRPr="005E332A">
        <w:rPr>
          <w:rFonts w:ascii="Arial" w:hAnsi="Arial" w:cs="Arial"/>
          <w:sz w:val="24"/>
          <w:szCs w:val="24"/>
        </w:rPr>
        <w:t>La referencia bibliográfica consta de tres elementos: autor (Apellidos -poniendo con mayúscula sólo la primera letra de cada uno de ellos-), año y número de página (precedido de la abreviatura p.). Estos datos se presentan generalmente entre paréntesis y separados por una coma, excepto cuando el autor ha sido mencionado antes del inicio de la cita, en cuyo caso, después de los apellidos del autor se escribe entre paréntesis la fecha y al finalizar la cita se pone entre paréntesis el número de la página. En las citas textuales cortas no hay signo de puntuación entre las comillas finales y el paréntesis final; en las citas textuales largas sí lo hay.</w:t>
      </w:r>
    </w:p>
    <w:p w:rsidR="003B5E33" w:rsidRPr="005E332A" w:rsidRDefault="003B5E33" w:rsidP="005E332A">
      <w:pPr>
        <w:spacing w:before="0" w:after="0"/>
        <w:rPr>
          <w:rFonts w:ascii="Arial" w:hAnsi="Arial" w:cs="Arial"/>
          <w:sz w:val="24"/>
          <w:szCs w:val="24"/>
        </w:rPr>
      </w:pPr>
      <w:r w:rsidRPr="005E332A">
        <w:rPr>
          <w:rFonts w:ascii="Arial" w:hAnsi="Arial" w:cs="Arial"/>
          <w:sz w:val="24"/>
          <w:szCs w:val="24"/>
        </w:rPr>
        <w:t>Hasta tres autores, se especificará el apellido y las iniciales del nombre de cada uno de ellos. Si son más de tres, se indicará el apellido y la inicial del nombre del primer autor, seguido de: «y otros».</w:t>
      </w:r>
    </w:p>
    <w:p w:rsidR="003B5E33" w:rsidRPr="005E332A" w:rsidRDefault="003B5E33" w:rsidP="005E332A">
      <w:pPr>
        <w:spacing w:before="0" w:after="0"/>
        <w:rPr>
          <w:rFonts w:ascii="Arial" w:hAnsi="Arial" w:cs="Arial"/>
          <w:sz w:val="24"/>
          <w:szCs w:val="24"/>
        </w:rPr>
      </w:pPr>
      <w:r w:rsidRPr="005E332A">
        <w:rPr>
          <w:rFonts w:ascii="Arial" w:hAnsi="Arial" w:cs="Arial"/>
          <w:sz w:val="24"/>
          <w:szCs w:val="24"/>
        </w:rPr>
        <w:t>Como orientación para los autores en la presentación de las referencias bibliográficas, a continuación se presentan los casos más usados:</w:t>
      </w:r>
    </w:p>
    <w:p w:rsidR="003B5E33" w:rsidRPr="005E332A" w:rsidRDefault="003B5E33" w:rsidP="005E332A">
      <w:pPr>
        <w:spacing w:before="0" w:after="0"/>
        <w:rPr>
          <w:rFonts w:ascii="Arial" w:hAnsi="Arial" w:cs="Arial"/>
          <w:sz w:val="24"/>
          <w:szCs w:val="24"/>
        </w:rPr>
      </w:pPr>
      <w:r w:rsidRPr="005E332A">
        <w:rPr>
          <w:rFonts w:ascii="Arial" w:hAnsi="Arial" w:cs="Arial"/>
          <w:sz w:val="24"/>
          <w:szCs w:val="24"/>
        </w:rPr>
        <w:t xml:space="preserve"> Si se trata de un libro, el asentamiento incluirá: autor (es) hasta tres; (año); título; editorial; Ciudad o país.</w:t>
      </w:r>
    </w:p>
    <w:p w:rsidR="003B5E33" w:rsidRPr="005E332A" w:rsidRDefault="003B5E33" w:rsidP="005E332A">
      <w:pPr>
        <w:spacing w:before="0" w:after="0"/>
        <w:rPr>
          <w:rFonts w:ascii="Arial" w:hAnsi="Arial" w:cs="Arial"/>
          <w:sz w:val="24"/>
          <w:szCs w:val="24"/>
        </w:rPr>
      </w:pPr>
      <w:r w:rsidRPr="005E332A">
        <w:rPr>
          <w:rFonts w:ascii="Arial" w:hAnsi="Arial" w:cs="Arial"/>
          <w:sz w:val="24"/>
          <w:szCs w:val="24"/>
        </w:rPr>
        <w:t xml:space="preserve">Las publicaciones periódicas incluyen: autor (es) hasta tres; (año); título; nombre de la revista en cursiva; Volumen, (número): pág.-pág. </w:t>
      </w:r>
      <w:r w:rsidR="00E97623" w:rsidRPr="005E332A">
        <w:rPr>
          <w:rFonts w:ascii="Arial" w:hAnsi="Arial" w:cs="Arial"/>
          <w:sz w:val="24"/>
          <w:szCs w:val="24"/>
        </w:rPr>
        <w:t>D</w:t>
      </w:r>
      <w:r w:rsidRPr="005E332A">
        <w:rPr>
          <w:rFonts w:ascii="Arial" w:hAnsi="Arial" w:cs="Arial"/>
          <w:sz w:val="24"/>
          <w:szCs w:val="24"/>
        </w:rPr>
        <w:t>oi</w:t>
      </w:r>
    </w:p>
    <w:p w:rsidR="00E97623" w:rsidRPr="005E332A" w:rsidRDefault="00E97623" w:rsidP="005E332A">
      <w:pPr>
        <w:spacing w:before="0" w:after="0"/>
        <w:rPr>
          <w:rFonts w:ascii="Arial" w:hAnsi="Arial" w:cs="Arial"/>
          <w:sz w:val="24"/>
          <w:szCs w:val="24"/>
        </w:rPr>
      </w:pPr>
      <w:r w:rsidRPr="005E332A">
        <w:rPr>
          <w:rFonts w:ascii="Arial" w:hAnsi="Arial" w:cs="Arial"/>
          <w:sz w:val="24"/>
          <w:szCs w:val="24"/>
        </w:rPr>
        <w:t>Los textos electrónicos, bases de datos y programas informáticos accesados on line o en soporte digital tangible, incluirán: datos del autor(es); título; tipo de documento: revista: Vol. No.; base de datos, libro, digitalizado etc., en cursiva; tipo de soporte (en el caso de documentos de la red precisar la dirección del sitio)</w:t>
      </w:r>
      <w:r w:rsidR="00D91543" w:rsidRPr="005E332A">
        <w:rPr>
          <w:rFonts w:ascii="Arial" w:hAnsi="Arial" w:cs="Arial"/>
          <w:sz w:val="24"/>
          <w:szCs w:val="24"/>
        </w:rPr>
        <w:t>.</w:t>
      </w:r>
    </w:p>
    <w:p w:rsidR="00D91543" w:rsidRPr="005E332A" w:rsidRDefault="00D91543" w:rsidP="005E332A">
      <w:pPr>
        <w:spacing w:before="0" w:after="0"/>
        <w:rPr>
          <w:rFonts w:ascii="Arial" w:hAnsi="Arial" w:cs="Arial"/>
          <w:b/>
          <w:sz w:val="24"/>
          <w:szCs w:val="24"/>
        </w:rPr>
      </w:pPr>
      <w:r w:rsidRPr="005E332A">
        <w:rPr>
          <w:rFonts w:ascii="Arial" w:hAnsi="Arial" w:cs="Arial"/>
          <w:b/>
          <w:sz w:val="24"/>
          <w:szCs w:val="24"/>
        </w:rPr>
        <w:t xml:space="preserve">Libro </w:t>
      </w:r>
    </w:p>
    <w:p w:rsidR="00D91543" w:rsidRPr="005E332A" w:rsidRDefault="00D91543" w:rsidP="005E332A">
      <w:pPr>
        <w:spacing w:before="0" w:after="0"/>
        <w:rPr>
          <w:rFonts w:ascii="Arial" w:hAnsi="Arial" w:cs="Arial"/>
          <w:sz w:val="24"/>
          <w:szCs w:val="24"/>
          <w:lang w:val="en-US"/>
        </w:rPr>
      </w:pPr>
      <w:r w:rsidRPr="005E332A">
        <w:rPr>
          <w:rFonts w:ascii="Arial" w:hAnsi="Arial" w:cs="Arial"/>
          <w:sz w:val="24"/>
          <w:szCs w:val="24"/>
        </w:rPr>
        <w:t xml:space="preserve">Hoelmer, K.A., Osborne, L.S. &amp; Yokomi, R.K. (1990). </w:t>
      </w:r>
      <w:r w:rsidRPr="005E332A">
        <w:rPr>
          <w:rFonts w:ascii="Arial" w:hAnsi="Arial" w:cs="Arial"/>
          <w:sz w:val="24"/>
          <w:szCs w:val="24"/>
          <w:lang w:val="en-US"/>
        </w:rPr>
        <w:t>Effects of neem extracts on beneficial insects in greenhouse culture. In National Research Council 1992, Neem: a tree for solving global problems. Washington DC: National Academy Press.</w:t>
      </w:r>
    </w:p>
    <w:p w:rsidR="00D91543" w:rsidRPr="005E332A" w:rsidRDefault="00D91543" w:rsidP="005E332A">
      <w:pPr>
        <w:spacing w:before="0" w:after="0"/>
        <w:rPr>
          <w:rFonts w:ascii="Arial" w:hAnsi="Arial" w:cs="Arial"/>
          <w:sz w:val="24"/>
          <w:szCs w:val="24"/>
          <w:lang w:val="en-US"/>
        </w:rPr>
      </w:pPr>
      <w:r w:rsidRPr="005E332A">
        <w:rPr>
          <w:rFonts w:ascii="Arial" w:hAnsi="Arial" w:cs="Arial"/>
          <w:b/>
          <w:sz w:val="24"/>
          <w:szCs w:val="24"/>
          <w:lang w:val="en-US"/>
        </w:rPr>
        <w:t>Revista</w:t>
      </w:r>
    </w:p>
    <w:p w:rsidR="00D91543" w:rsidRPr="005E332A" w:rsidRDefault="00D91543" w:rsidP="005E332A">
      <w:pPr>
        <w:spacing w:before="0" w:after="0"/>
        <w:rPr>
          <w:rFonts w:ascii="Arial" w:hAnsi="Arial" w:cs="Arial"/>
          <w:sz w:val="24"/>
          <w:szCs w:val="24"/>
        </w:rPr>
      </w:pPr>
      <w:r w:rsidRPr="005E332A">
        <w:rPr>
          <w:rFonts w:ascii="Arial" w:hAnsi="Arial" w:cs="Arial"/>
          <w:sz w:val="24"/>
          <w:szCs w:val="24"/>
          <w:lang w:val="en-US"/>
        </w:rPr>
        <w:t xml:space="preserve">Hanna, L.T. (2000). Responses of the sweetpotato whitefy, Bemisia tabaci, to the Chinaberry tree (Melia azedarach L.) and its extracts. </w:t>
      </w:r>
      <w:r w:rsidRPr="005E332A">
        <w:rPr>
          <w:rFonts w:ascii="Arial" w:hAnsi="Arial" w:cs="Arial"/>
          <w:sz w:val="24"/>
          <w:szCs w:val="24"/>
        </w:rPr>
        <w:t>Annals of Applied Biology, 137: 79-88.</w:t>
      </w:r>
    </w:p>
    <w:p w:rsidR="00D91543" w:rsidRPr="005E332A" w:rsidRDefault="00D91543" w:rsidP="005E332A">
      <w:pPr>
        <w:spacing w:before="0" w:after="0"/>
        <w:rPr>
          <w:rFonts w:ascii="Arial" w:hAnsi="Arial" w:cs="Arial"/>
          <w:sz w:val="24"/>
          <w:szCs w:val="24"/>
        </w:rPr>
      </w:pPr>
      <w:r w:rsidRPr="005E332A">
        <w:rPr>
          <w:rFonts w:ascii="Arial" w:hAnsi="Arial" w:cs="Arial"/>
          <w:b/>
          <w:sz w:val="24"/>
          <w:szCs w:val="24"/>
        </w:rPr>
        <w:t>Fuentes electrónicas</w:t>
      </w:r>
      <w:r w:rsidRPr="005E332A">
        <w:rPr>
          <w:rFonts w:ascii="Arial" w:hAnsi="Arial" w:cs="Arial"/>
          <w:sz w:val="24"/>
          <w:szCs w:val="24"/>
        </w:rPr>
        <w:t xml:space="preserve">: </w:t>
      </w:r>
    </w:p>
    <w:p w:rsidR="00D91543" w:rsidRPr="005E332A" w:rsidRDefault="00D91543" w:rsidP="005E332A">
      <w:pPr>
        <w:spacing w:before="0" w:after="0"/>
        <w:rPr>
          <w:rFonts w:ascii="Arial" w:hAnsi="Arial" w:cs="Arial"/>
          <w:sz w:val="24"/>
          <w:szCs w:val="24"/>
        </w:rPr>
      </w:pPr>
      <w:r w:rsidRPr="005E332A">
        <w:rPr>
          <w:rFonts w:ascii="Arial" w:hAnsi="Arial" w:cs="Arial"/>
          <w:sz w:val="24"/>
          <w:szCs w:val="24"/>
        </w:rPr>
        <w:lastRenderedPageBreak/>
        <w:t xml:space="preserve">UNESCO (2006). Los docentes y la calidad de la educación: seguimiento de las necesidades mundiales para 2015. París: UNESCOPRESS (en línea). : </w:t>
      </w:r>
      <w:hyperlink r:id="rId21" w:history="1">
        <w:r w:rsidR="00911864" w:rsidRPr="001821B6">
          <w:rPr>
            <w:rStyle w:val="Hipervnculo"/>
            <w:rFonts w:ascii="Arial" w:hAnsi="Arial" w:cs="Arial"/>
            <w:sz w:val="24"/>
            <w:szCs w:val="24"/>
          </w:rPr>
          <w:t>http://www.unesco.cl/esp/sprensa/noticias/prensa/</w:t>
        </w:r>
      </w:hyperlink>
      <w:r w:rsidR="00911864">
        <w:rPr>
          <w:rFonts w:ascii="Arial" w:hAnsi="Arial" w:cs="Arial"/>
          <w:sz w:val="24"/>
          <w:szCs w:val="24"/>
        </w:rPr>
        <w:t xml:space="preserve"> </w:t>
      </w:r>
    </w:p>
    <w:p w:rsidR="00D91543" w:rsidRPr="005E332A" w:rsidRDefault="00D91543" w:rsidP="005E332A">
      <w:pPr>
        <w:spacing w:before="0" w:after="0"/>
        <w:rPr>
          <w:rFonts w:ascii="Arial" w:hAnsi="Arial" w:cs="Arial"/>
          <w:sz w:val="24"/>
          <w:szCs w:val="24"/>
        </w:rPr>
      </w:pPr>
      <w:r w:rsidRPr="005E332A">
        <w:rPr>
          <w:rFonts w:ascii="Arial" w:hAnsi="Arial" w:cs="Arial"/>
          <w:sz w:val="24"/>
          <w:szCs w:val="24"/>
        </w:rPr>
        <w:t>Fonseca Pérez, J. J. (2008). La comunicación y la cooperación como instrumentos para la orientación educativa de adultos. (CD-ROM) En: MEMORIAS DEL FORO IBEROAMERICANO DE ORIENTACIÓN EDUCATIVA (Código FCA-02). Las Tunas.</w:t>
      </w:r>
    </w:p>
    <w:p w:rsidR="00B51853" w:rsidRDefault="00B51853" w:rsidP="005E332A">
      <w:pPr>
        <w:spacing w:before="0" w:after="0"/>
        <w:rPr>
          <w:rFonts w:ascii="Arial" w:hAnsi="Arial" w:cs="Arial"/>
          <w:b/>
          <w:sz w:val="24"/>
          <w:szCs w:val="24"/>
        </w:rPr>
      </w:pPr>
    </w:p>
    <w:p w:rsidR="00B51853" w:rsidRDefault="00B51853" w:rsidP="005E332A">
      <w:pPr>
        <w:spacing w:before="0" w:after="0"/>
        <w:rPr>
          <w:rFonts w:ascii="Arial" w:hAnsi="Arial" w:cs="Arial"/>
          <w:b/>
          <w:sz w:val="24"/>
          <w:szCs w:val="24"/>
        </w:rPr>
      </w:pPr>
    </w:p>
    <w:p w:rsidR="00B51853" w:rsidRDefault="00B51853" w:rsidP="005E332A">
      <w:pPr>
        <w:spacing w:before="0" w:after="0"/>
        <w:rPr>
          <w:rFonts w:ascii="Arial" w:hAnsi="Arial" w:cs="Arial"/>
          <w:b/>
          <w:sz w:val="24"/>
          <w:szCs w:val="24"/>
        </w:rPr>
      </w:pPr>
    </w:p>
    <w:p w:rsidR="00F60CE5" w:rsidRPr="00B51853" w:rsidRDefault="00B51853" w:rsidP="005E332A">
      <w:pPr>
        <w:spacing w:before="0" w:after="0"/>
        <w:rPr>
          <w:rFonts w:ascii="Arial" w:hAnsi="Arial" w:cs="Arial"/>
          <w:b/>
          <w:sz w:val="24"/>
          <w:szCs w:val="24"/>
        </w:rPr>
      </w:pPr>
      <w:r w:rsidRPr="00B51853">
        <w:rPr>
          <w:rFonts w:ascii="Arial" w:hAnsi="Arial" w:cs="Arial"/>
          <w:b/>
          <w:sz w:val="24"/>
          <w:szCs w:val="24"/>
        </w:rPr>
        <w:t>ANEXOS</w:t>
      </w:r>
    </w:p>
    <w:p w:rsidR="00374C1F" w:rsidRPr="005E332A" w:rsidRDefault="00374C1F" w:rsidP="005E332A">
      <w:pPr>
        <w:spacing w:before="0" w:after="0"/>
        <w:rPr>
          <w:rFonts w:ascii="Arial" w:hAnsi="Arial" w:cs="Arial"/>
          <w:sz w:val="24"/>
          <w:szCs w:val="24"/>
        </w:rPr>
      </w:pPr>
    </w:p>
    <w:p w:rsidR="00374C1F" w:rsidRPr="005E332A" w:rsidRDefault="00374C1F" w:rsidP="005E332A">
      <w:pPr>
        <w:spacing w:before="0" w:after="0"/>
        <w:rPr>
          <w:rFonts w:ascii="Arial" w:hAnsi="Arial" w:cs="Arial"/>
          <w:sz w:val="24"/>
          <w:szCs w:val="24"/>
        </w:rPr>
      </w:pPr>
    </w:p>
    <w:p w:rsidR="00374C1F" w:rsidRPr="005E332A" w:rsidRDefault="00374C1F" w:rsidP="005E332A">
      <w:pPr>
        <w:spacing w:before="0" w:after="0"/>
        <w:rPr>
          <w:rFonts w:ascii="Arial" w:hAnsi="Arial" w:cs="Arial"/>
          <w:sz w:val="24"/>
          <w:szCs w:val="24"/>
        </w:rPr>
      </w:pPr>
    </w:p>
    <w:sectPr w:rsidR="00374C1F" w:rsidRPr="005E332A" w:rsidSect="005E332A">
      <w:type w:val="continuous"/>
      <w:pgSz w:w="11906" w:h="16838" w:code="9"/>
      <w:pgMar w:top="1418" w:right="1418" w:bottom="1418" w:left="1418" w:header="720" w:footer="720" w:gutter="0"/>
      <w:cols w:space="425"/>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A14" w:rsidRDefault="00E34A14">
      <w:pPr>
        <w:spacing w:before="0" w:after="0"/>
      </w:pPr>
      <w:r>
        <w:separator/>
      </w:r>
    </w:p>
  </w:endnote>
  <w:endnote w:type="continuationSeparator" w:id="0">
    <w:p w:rsidR="00E34A14" w:rsidRDefault="00E34A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8933245"/>
      <w:docPartObj>
        <w:docPartGallery w:val="Page Numbers (Bottom of Page)"/>
        <w:docPartUnique/>
      </w:docPartObj>
    </w:sdtPr>
    <w:sdtEndPr/>
    <w:sdtContent>
      <w:p w:rsidR="00375BA2" w:rsidRDefault="00375BA2">
        <w:pPr>
          <w:pStyle w:val="Piedepgina"/>
          <w:jc w:val="right"/>
        </w:pPr>
        <w:r>
          <w:fldChar w:fldCharType="begin"/>
        </w:r>
        <w:r>
          <w:instrText>PAGE   \* MERGEFORMAT</w:instrText>
        </w:r>
        <w:r>
          <w:fldChar w:fldCharType="separate"/>
        </w:r>
        <w:r w:rsidR="00296052" w:rsidRPr="00296052">
          <w:rPr>
            <w:noProof/>
            <w:lang w:val="es-ES"/>
          </w:rPr>
          <w:t>4</w:t>
        </w:r>
        <w:r>
          <w:fldChar w:fldCharType="end"/>
        </w:r>
      </w:p>
    </w:sdtContent>
  </w:sdt>
  <w:p w:rsidR="00A909FC" w:rsidRPr="00BC6D1F" w:rsidRDefault="00A909FC" w:rsidP="00D75548">
    <w:pPr>
      <w:pStyle w:val="Piedepgina"/>
      <w:tabs>
        <w:tab w:val="left" w:pos="284"/>
      </w:tabs>
      <w:ind w:left="-142" w:firstLine="142"/>
      <w:jc w:val="left"/>
      <w:rPr>
        <w:rFonts w:ascii="Cambria" w:hAnsi="Cambria"/>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5696626"/>
      <w:docPartObj>
        <w:docPartGallery w:val="Page Numbers (Bottom of Page)"/>
        <w:docPartUnique/>
      </w:docPartObj>
    </w:sdtPr>
    <w:sdtEndPr/>
    <w:sdtContent>
      <w:p w:rsidR="00296052" w:rsidRDefault="00296052">
        <w:pPr>
          <w:pStyle w:val="Piedepgina"/>
          <w:jc w:val="right"/>
        </w:pPr>
        <w:r>
          <w:fldChar w:fldCharType="begin"/>
        </w:r>
        <w:r>
          <w:instrText>PAGE   \* MERGEFORMAT</w:instrText>
        </w:r>
        <w:r>
          <w:fldChar w:fldCharType="separate"/>
        </w:r>
        <w:r w:rsidR="000C59EB" w:rsidRPr="000C59EB">
          <w:rPr>
            <w:noProof/>
            <w:lang w:val="es-ES"/>
          </w:rPr>
          <w:t>1</w:t>
        </w:r>
        <w:r>
          <w:fldChar w:fldCharType="end"/>
        </w:r>
      </w:p>
    </w:sdtContent>
  </w:sdt>
  <w:p w:rsidR="00D83925" w:rsidRDefault="00D83925">
    <w:pPr>
      <w:pStyle w:val="Piedepgin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9EB" w:rsidRDefault="000C59E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A14" w:rsidRDefault="00E34A14">
      <w:pPr>
        <w:spacing w:before="0" w:after="0"/>
      </w:pPr>
      <w:r>
        <w:separator/>
      </w:r>
    </w:p>
  </w:footnote>
  <w:footnote w:type="continuationSeparator" w:id="0">
    <w:p w:rsidR="00E34A14" w:rsidRDefault="00E34A1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F1A" w:rsidRPr="00AC5F1A" w:rsidRDefault="00AC5F1A" w:rsidP="00AC5F1A">
    <w:pPr>
      <w:pStyle w:val="Encabezado"/>
      <w:spacing w:before="0" w:after="0"/>
      <w:jc w:val="right"/>
      <w:rPr>
        <w:rFonts w:ascii="Arial" w:hAnsi="Arial" w:cs="Arial"/>
        <w:b/>
        <w:sz w:val="24"/>
        <w:szCs w:val="24"/>
      </w:rPr>
    </w:pPr>
    <w:r w:rsidRPr="00AC5F1A">
      <w:rPr>
        <w:rFonts w:ascii="Arial" w:hAnsi="Arial" w:cs="Arial"/>
        <w:b/>
      </w:rPr>
      <w:t>EcoCamagüey 2021</w:t>
    </w:r>
  </w:p>
  <w:p w:rsidR="006B0EB8" w:rsidRDefault="006B0EB8" w:rsidP="00F50E64">
    <w:pPr>
      <w:pStyle w:val="Ttulo1"/>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462" w:rsidRDefault="000C59EB" w:rsidP="000C59EB">
    <w:pPr>
      <w:jc w:val="center"/>
    </w:pPr>
    <w:r w:rsidRPr="000C59EB">
      <w:rPr>
        <w:noProof/>
      </w:rPr>
      <w:drawing>
        <wp:inline distT="0" distB="0" distL="0" distR="0" wp14:anchorId="4A536CC3" wp14:editId="7D803EB7">
          <wp:extent cx="6112933" cy="1246505"/>
          <wp:effectExtent l="0" t="0" r="2540" b="0"/>
          <wp:docPr id="2" name="Imagen 2" descr="C:\Users\ADMON\Desktop\PARA TV\CIMAC bannercd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ON\Desktop\PARA TV\CIMAC bannercdr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6681" cy="1286013"/>
                  </a:xfrm>
                  <a:prstGeom prst="rect">
                    <a:avLst/>
                  </a:prstGeom>
                  <a:noFill/>
                  <a:ln>
                    <a:noFill/>
                  </a:ln>
                </pic:spPr>
              </pic:pic>
            </a:graphicData>
          </a:graphic>
        </wp:inline>
      </w:drawing>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9EB" w:rsidRDefault="000C59E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153C8"/>
    <w:multiLevelType w:val="multilevel"/>
    <w:tmpl w:val="34F4F79C"/>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Wingdings" w:hAnsi="Wingding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2BDC419C"/>
    <w:multiLevelType w:val="singleLevel"/>
    <w:tmpl w:val="1CB81998"/>
    <w:lvl w:ilvl="0">
      <w:start w:val="1"/>
      <w:numFmt w:val="decimal"/>
      <w:lvlText w:val="%1."/>
      <w:lvlJc w:val="left"/>
      <w:pPr>
        <w:tabs>
          <w:tab w:val="num" w:pos="360"/>
        </w:tabs>
        <w:ind w:left="360" w:hanging="360"/>
      </w:pPr>
    </w:lvl>
  </w:abstractNum>
  <w:abstractNum w:abstractNumId="2">
    <w:nsid w:val="7B7D4A74"/>
    <w:multiLevelType w:val="singleLevel"/>
    <w:tmpl w:val="720464D6"/>
    <w:lvl w:ilvl="0">
      <w:start w:val="1"/>
      <w:numFmt w:val="decimal"/>
      <w:lvlText w:val="%1."/>
      <w:lvlJc w:val="left"/>
      <w:pPr>
        <w:tabs>
          <w:tab w:val="num" w:pos="360"/>
        </w:tabs>
        <w:ind w:left="36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E27"/>
    <w:rsid w:val="000071A7"/>
    <w:rsid w:val="00022951"/>
    <w:rsid w:val="000260B2"/>
    <w:rsid w:val="000329EC"/>
    <w:rsid w:val="00056FAB"/>
    <w:rsid w:val="00077D47"/>
    <w:rsid w:val="000914D1"/>
    <w:rsid w:val="000963A4"/>
    <w:rsid w:val="000A16D2"/>
    <w:rsid w:val="000A2047"/>
    <w:rsid w:val="000B5E28"/>
    <w:rsid w:val="000C3664"/>
    <w:rsid w:val="000C59EB"/>
    <w:rsid w:val="000D3041"/>
    <w:rsid w:val="00103C79"/>
    <w:rsid w:val="001072A3"/>
    <w:rsid w:val="001305AF"/>
    <w:rsid w:val="00132A1F"/>
    <w:rsid w:val="00160B41"/>
    <w:rsid w:val="00170DF0"/>
    <w:rsid w:val="00171F1B"/>
    <w:rsid w:val="001925DD"/>
    <w:rsid w:val="00192B26"/>
    <w:rsid w:val="00196141"/>
    <w:rsid w:val="001A4D26"/>
    <w:rsid w:val="001B6748"/>
    <w:rsid w:val="001C0145"/>
    <w:rsid w:val="001C148C"/>
    <w:rsid w:val="001D4EA0"/>
    <w:rsid w:val="001E5CFD"/>
    <w:rsid w:val="001E7BA1"/>
    <w:rsid w:val="00204F67"/>
    <w:rsid w:val="00212E8F"/>
    <w:rsid w:val="002212D1"/>
    <w:rsid w:val="002325B4"/>
    <w:rsid w:val="00247CF3"/>
    <w:rsid w:val="00287B57"/>
    <w:rsid w:val="00296052"/>
    <w:rsid w:val="002F0D73"/>
    <w:rsid w:val="00335E26"/>
    <w:rsid w:val="003700A8"/>
    <w:rsid w:val="00373D3F"/>
    <w:rsid w:val="00374C1F"/>
    <w:rsid w:val="00375BA2"/>
    <w:rsid w:val="00376249"/>
    <w:rsid w:val="0037729B"/>
    <w:rsid w:val="00392544"/>
    <w:rsid w:val="00394976"/>
    <w:rsid w:val="003A2800"/>
    <w:rsid w:val="003A7EB1"/>
    <w:rsid w:val="003B5E33"/>
    <w:rsid w:val="003C5D82"/>
    <w:rsid w:val="003C70CC"/>
    <w:rsid w:val="003F2B0E"/>
    <w:rsid w:val="003F427E"/>
    <w:rsid w:val="004046C0"/>
    <w:rsid w:val="004054C4"/>
    <w:rsid w:val="00424494"/>
    <w:rsid w:val="00425BE7"/>
    <w:rsid w:val="00434CA7"/>
    <w:rsid w:val="004467EF"/>
    <w:rsid w:val="00455E5F"/>
    <w:rsid w:val="004573CC"/>
    <w:rsid w:val="00474324"/>
    <w:rsid w:val="00480EB1"/>
    <w:rsid w:val="004A52E8"/>
    <w:rsid w:val="004A6CDD"/>
    <w:rsid w:val="004E4FC9"/>
    <w:rsid w:val="004F3ABE"/>
    <w:rsid w:val="00505E96"/>
    <w:rsid w:val="00514A94"/>
    <w:rsid w:val="00524185"/>
    <w:rsid w:val="00535917"/>
    <w:rsid w:val="00564E27"/>
    <w:rsid w:val="00574506"/>
    <w:rsid w:val="00582E64"/>
    <w:rsid w:val="005E2055"/>
    <w:rsid w:val="005E332A"/>
    <w:rsid w:val="005E63EB"/>
    <w:rsid w:val="005F02F0"/>
    <w:rsid w:val="005F0ECB"/>
    <w:rsid w:val="00614283"/>
    <w:rsid w:val="00621A50"/>
    <w:rsid w:val="00677481"/>
    <w:rsid w:val="00695D52"/>
    <w:rsid w:val="00696756"/>
    <w:rsid w:val="006A1F67"/>
    <w:rsid w:val="006A318C"/>
    <w:rsid w:val="006B0EB8"/>
    <w:rsid w:val="006B3FFF"/>
    <w:rsid w:val="006C1305"/>
    <w:rsid w:val="006E3012"/>
    <w:rsid w:val="006F19C9"/>
    <w:rsid w:val="00706462"/>
    <w:rsid w:val="00723001"/>
    <w:rsid w:val="00723FC0"/>
    <w:rsid w:val="00725D46"/>
    <w:rsid w:val="00745194"/>
    <w:rsid w:val="0074724C"/>
    <w:rsid w:val="007506DF"/>
    <w:rsid w:val="007653BB"/>
    <w:rsid w:val="00776B51"/>
    <w:rsid w:val="00780A52"/>
    <w:rsid w:val="00796F88"/>
    <w:rsid w:val="007A77CA"/>
    <w:rsid w:val="007B626C"/>
    <w:rsid w:val="007E2901"/>
    <w:rsid w:val="00815BF7"/>
    <w:rsid w:val="008225CF"/>
    <w:rsid w:val="008242BC"/>
    <w:rsid w:val="00851F7C"/>
    <w:rsid w:val="0085306E"/>
    <w:rsid w:val="00857EF1"/>
    <w:rsid w:val="00861892"/>
    <w:rsid w:val="00874049"/>
    <w:rsid w:val="00877D69"/>
    <w:rsid w:val="00883E9F"/>
    <w:rsid w:val="008A3AAC"/>
    <w:rsid w:val="008D3393"/>
    <w:rsid w:val="008E15B9"/>
    <w:rsid w:val="00906D9D"/>
    <w:rsid w:val="00907E3A"/>
    <w:rsid w:val="00911864"/>
    <w:rsid w:val="00927451"/>
    <w:rsid w:val="00937F77"/>
    <w:rsid w:val="00950CA6"/>
    <w:rsid w:val="00953117"/>
    <w:rsid w:val="00975AB5"/>
    <w:rsid w:val="00981B2C"/>
    <w:rsid w:val="009D47A3"/>
    <w:rsid w:val="009E7B2F"/>
    <w:rsid w:val="00A119C5"/>
    <w:rsid w:val="00A222B4"/>
    <w:rsid w:val="00A317C6"/>
    <w:rsid w:val="00A5086D"/>
    <w:rsid w:val="00A638DA"/>
    <w:rsid w:val="00A71085"/>
    <w:rsid w:val="00A73C75"/>
    <w:rsid w:val="00A814EB"/>
    <w:rsid w:val="00A854CD"/>
    <w:rsid w:val="00A85A8A"/>
    <w:rsid w:val="00A909FC"/>
    <w:rsid w:val="00AC2551"/>
    <w:rsid w:val="00AC5F1A"/>
    <w:rsid w:val="00AD3372"/>
    <w:rsid w:val="00AF66A4"/>
    <w:rsid w:val="00B0047C"/>
    <w:rsid w:val="00B00965"/>
    <w:rsid w:val="00B04C79"/>
    <w:rsid w:val="00B13324"/>
    <w:rsid w:val="00B30CED"/>
    <w:rsid w:val="00B36EDF"/>
    <w:rsid w:val="00B51853"/>
    <w:rsid w:val="00B955C5"/>
    <w:rsid w:val="00BA264A"/>
    <w:rsid w:val="00BB6863"/>
    <w:rsid w:val="00BC6D1F"/>
    <w:rsid w:val="00BD2B4A"/>
    <w:rsid w:val="00BE17A3"/>
    <w:rsid w:val="00C028FA"/>
    <w:rsid w:val="00C42F0B"/>
    <w:rsid w:val="00C62586"/>
    <w:rsid w:val="00C83699"/>
    <w:rsid w:val="00C915A0"/>
    <w:rsid w:val="00CA34A3"/>
    <w:rsid w:val="00CA35A3"/>
    <w:rsid w:val="00CD3D37"/>
    <w:rsid w:val="00CE6C81"/>
    <w:rsid w:val="00CF61F8"/>
    <w:rsid w:val="00D05C39"/>
    <w:rsid w:val="00D135BB"/>
    <w:rsid w:val="00D15F48"/>
    <w:rsid w:val="00D20584"/>
    <w:rsid w:val="00D27BE1"/>
    <w:rsid w:val="00D34167"/>
    <w:rsid w:val="00D472CF"/>
    <w:rsid w:val="00D545CF"/>
    <w:rsid w:val="00D61809"/>
    <w:rsid w:val="00D75548"/>
    <w:rsid w:val="00D83522"/>
    <w:rsid w:val="00D83925"/>
    <w:rsid w:val="00D91543"/>
    <w:rsid w:val="00DB581B"/>
    <w:rsid w:val="00DD74A5"/>
    <w:rsid w:val="00DE0036"/>
    <w:rsid w:val="00DF2618"/>
    <w:rsid w:val="00E134F7"/>
    <w:rsid w:val="00E14389"/>
    <w:rsid w:val="00E22657"/>
    <w:rsid w:val="00E31389"/>
    <w:rsid w:val="00E34A14"/>
    <w:rsid w:val="00E52AAA"/>
    <w:rsid w:val="00E92F10"/>
    <w:rsid w:val="00E97623"/>
    <w:rsid w:val="00EB03DE"/>
    <w:rsid w:val="00EC19F6"/>
    <w:rsid w:val="00F00E3E"/>
    <w:rsid w:val="00F10685"/>
    <w:rsid w:val="00F10C60"/>
    <w:rsid w:val="00F31F2F"/>
    <w:rsid w:val="00F50E64"/>
    <w:rsid w:val="00F60CE5"/>
    <w:rsid w:val="00F90DAD"/>
    <w:rsid w:val="00F96342"/>
    <w:rsid w:val="00FB017F"/>
    <w:rsid w:val="00FC0403"/>
    <w:rsid w:val="00FD2C6F"/>
    <w:rsid w:val="00FF0EEE"/>
    <w:rsid w:val="00FF76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E21D069-9FFA-4D2B-A69B-453BA699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jc w:val="both"/>
    </w:pPr>
  </w:style>
  <w:style w:type="paragraph" w:styleId="Ttulo1">
    <w:name w:val="heading 1"/>
    <w:aliases w:val="Título Ponencia"/>
    <w:basedOn w:val="Normal"/>
    <w:next w:val="Normal"/>
    <w:link w:val="Ttulo1Car"/>
    <w:uiPriority w:val="9"/>
    <w:qFormat/>
    <w:pPr>
      <w:keepNext/>
      <w:spacing w:before="0" w:after="0"/>
      <w:jc w:val="center"/>
      <w:outlineLvl w:val="0"/>
    </w:pPr>
    <w:rPr>
      <w:kern w:val="28"/>
      <w:sz w:val="32"/>
    </w:rPr>
  </w:style>
  <w:style w:type="paragraph" w:styleId="Ttulo2">
    <w:name w:val="heading 2"/>
    <w:aliases w:val="Título Sección"/>
    <w:basedOn w:val="Normal"/>
    <w:next w:val="Normal"/>
    <w:qFormat/>
    <w:pPr>
      <w:keepNext/>
      <w:spacing w:after="0"/>
      <w:outlineLvl w:val="1"/>
    </w:pPr>
    <w:rPr>
      <w:b/>
      <w:sz w:val="28"/>
    </w:rPr>
  </w:style>
  <w:style w:type="paragraph" w:styleId="Ttulo3">
    <w:name w:val="heading 3"/>
    <w:aliases w:val="Título Subsección"/>
    <w:basedOn w:val="Normal"/>
    <w:next w:val="Normal"/>
    <w:qFormat/>
    <w:pPr>
      <w:keepNext/>
      <w:spacing w:after="0"/>
      <w:outlineLvl w:val="2"/>
    </w:pPr>
    <w:rPr>
      <w:b/>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utor">
    <w:name w:val="Autor"/>
    <w:basedOn w:val="Normal"/>
    <w:next w:val="Normal"/>
    <w:pPr>
      <w:spacing w:before="0" w:after="0"/>
      <w:jc w:val="center"/>
    </w:pPr>
  </w:style>
  <w:style w:type="paragraph" w:customStyle="1" w:styleId="Abstract">
    <w:name w:val="Abstract"/>
    <w:basedOn w:val="Normal"/>
    <w:next w:val="Normal"/>
    <w:pPr>
      <w:spacing w:before="400" w:after="480"/>
      <w:ind w:left="397" w:right="397"/>
    </w:pPr>
    <w:rPr>
      <w:i/>
    </w:rPr>
  </w:style>
  <w:style w:type="paragraph" w:customStyle="1" w:styleId="Referencias">
    <w:name w:val="Referencias"/>
    <w:basedOn w:val="Normal"/>
    <w:next w:val="Normal"/>
    <w:pPr>
      <w:ind w:left="425" w:hanging="425"/>
    </w:pPr>
  </w:style>
  <w:style w:type="paragraph" w:styleId="Textosinformato">
    <w:name w:val="Plain Text"/>
    <w:basedOn w:val="Normal"/>
    <w:rPr>
      <w:rFonts w:ascii="Courier New" w:hAnsi="Courier New"/>
    </w:rPr>
  </w:style>
  <w:style w:type="paragraph" w:customStyle="1" w:styleId="Titulo">
    <w:name w:val="Titulo"/>
    <w:basedOn w:val="Textosinformato"/>
    <w:next w:val="Textosinformato"/>
    <w:pPr>
      <w:spacing w:before="0" w:after="0"/>
      <w:jc w:val="center"/>
    </w:pPr>
    <w:rPr>
      <w:rFonts w:ascii="Times New Roman" w:hAnsi="Times New Roman"/>
      <w:sz w:val="32"/>
    </w:rPr>
  </w:style>
  <w:style w:type="paragraph" w:customStyle="1" w:styleId="TituloSeccion">
    <w:name w:val="Titulo Seccion"/>
    <w:basedOn w:val="Textosinformato"/>
    <w:next w:val="Textosinformato"/>
    <w:pPr>
      <w:keepNext/>
      <w:spacing w:before="0"/>
    </w:pPr>
    <w:rPr>
      <w:rFonts w:ascii="Times New Roman" w:hAnsi="Times New Roman"/>
      <w:b/>
      <w:sz w:val="28"/>
    </w:rPr>
  </w:style>
  <w:style w:type="paragraph" w:customStyle="1" w:styleId="TituloSubseccin">
    <w:name w:val="Titulo Subsección"/>
    <w:basedOn w:val="Textosinformato"/>
    <w:next w:val="Textosinformato"/>
    <w:pPr>
      <w:spacing w:before="0"/>
    </w:pPr>
    <w:rPr>
      <w:rFonts w:ascii="Times New Roman" w:hAnsi="Times New Roman"/>
      <w:b/>
      <w:sz w:val="24"/>
    </w:rPr>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spacing w:before="0" w:after="0"/>
    </w:pPr>
    <w:rPr>
      <w:sz w:val="16"/>
      <w:lang w:val="es-ES_tradnl"/>
    </w:rPr>
  </w:style>
  <w:style w:type="character" w:styleId="Nmerodepgina">
    <w:name w:val="page number"/>
    <w:basedOn w:val="Fuentedeprrafopredeter"/>
  </w:style>
  <w:style w:type="character" w:customStyle="1" w:styleId="PiedepginaCar">
    <w:name w:val="Pie de página Car"/>
    <w:link w:val="Piedepgina"/>
    <w:uiPriority w:val="99"/>
    <w:rsid w:val="00A119C5"/>
    <w:rPr>
      <w:sz w:val="16"/>
      <w:lang w:val="es-ES_tradnl"/>
    </w:rPr>
  </w:style>
  <w:style w:type="character" w:styleId="Hipervnculo">
    <w:name w:val="Hyperlink"/>
    <w:uiPriority w:val="99"/>
    <w:unhideWhenUsed/>
    <w:rsid w:val="00A222B4"/>
    <w:rPr>
      <w:color w:val="0000FF"/>
      <w:u w:val="single"/>
    </w:rPr>
  </w:style>
  <w:style w:type="character" w:customStyle="1" w:styleId="Ttulo1Car">
    <w:name w:val="Título 1 Car"/>
    <w:aliases w:val="Título Ponencia Car"/>
    <w:link w:val="Ttulo1"/>
    <w:uiPriority w:val="9"/>
    <w:rsid w:val="001305AF"/>
    <w:rPr>
      <w:kern w:val="28"/>
      <w:sz w:val="32"/>
    </w:rPr>
  </w:style>
  <w:style w:type="paragraph" w:styleId="Bibliografa">
    <w:name w:val="Bibliography"/>
    <w:basedOn w:val="Normal"/>
    <w:next w:val="Normal"/>
    <w:uiPriority w:val="37"/>
    <w:unhideWhenUsed/>
    <w:rsid w:val="001305AF"/>
  </w:style>
  <w:style w:type="table" w:styleId="Tablaconcuadrcula">
    <w:name w:val="Table Grid"/>
    <w:basedOn w:val="Tablanormal"/>
    <w:uiPriority w:val="59"/>
    <w:rsid w:val="00F31F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C2551"/>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25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654793">
      <w:bodyDiv w:val="1"/>
      <w:marLeft w:val="0"/>
      <w:marRight w:val="0"/>
      <w:marTop w:val="0"/>
      <w:marBottom w:val="0"/>
      <w:divBdr>
        <w:top w:val="none" w:sz="0" w:space="0" w:color="auto"/>
        <w:left w:val="none" w:sz="0" w:space="0" w:color="auto"/>
        <w:bottom w:val="none" w:sz="0" w:space="0" w:color="auto"/>
        <w:right w:val="none" w:sz="0" w:space="0" w:color="auto"/>
      </w:divBdr>
    </w:div>
    <w:div w:id="102940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dx.doi.org/10.5944/ap.10.1.7041" TargetMode="External"/><Relationship Id="rId3" Type="http://schemas.openxmlformats.org/officeDocument/2006/relationships/styles" Target="styles.xml"/><Relationship Id="rId21" Type="http://schemas.openxmlformats.org/officeDocument/2006/relationships/hyperlink" Target="http://www.unesco.cl/esp/sprensa/noticias/prensa/"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10.1111/0022-4537.00176" TargetMode="External"/><Relationship Id="rId2" Type="http://schemas.openxmlformats.org/officeDocument/2006/relationships/numbering" Target="numbering.xml"/><Relationship Id="rId16" Type="http://schemas.openxmlformats.org/officeDocument/2006/relationships/hyperlink" Target="https://doi:10.3200/JOEE.40.1.3-18" TargetMode="External"/><Relationship Id="rId20" Type="http://schemas.openxmlformats.org/officeDocument/2006/relationships/hyperlink" Target="https://doi.org/10.5751/ES-08872-2201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scielo.br/scielo.php?script=sci_arttext&amp;pid=S1517-83822012000100035"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10.1016/j.jenvp.2009.10.00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wmf"/><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scritorio%20mayo%202020\plantilla%20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Alb14</b:Tag>
    <b:SourceType>JournalArticle</b:SourceType>
    <b:Guid>{DF0278E3-0215-410C-A5D4-F491A667B097}</b:Guid>
    <b:Author>
      <b:Author>
        <b:NameList>
          <b:Person>
            <b:Last>Albizu-Campos</b:Last>
            <b:First>J.</b:First>
            <b:Middle>C</b:Middle>
          </b:Person>
        </b:NameList>
      </b:Author>
    </b:Author>
    <b:Title>Cuba. La fecundidad, el PIB y el salario medio real</b:Title>
    <b:Year>2014</b:Year>
    <b:Publisher>Centro de Estudios Demográficos. Universidad de La Habana</b:Publisher>
    <b:JournalName>Novedades en Población</b:JournalName>
    <b:Pages>84-103</b:Pages>
    <b:Issue>1</b:Issue>
    <b:RefOrder>1</b:RefOrder>
  </b:Source>
  <b:Source>
    <b:Tag>Álv14</b:Tag>
    <b:SourceType>JournalArticle</b:SourceType>
    <b:Guid>{B061C8C7-E0D7-448B-BD7D-3A8EF22A8204}</b:Guid>
    <b:Author>
      <b:Author>
        <b:NameList>
          <b:Person>
            <b:Last>Álvarez-Salas</b:Last>
            <b:First>L.</b:First>
          </b:Person>
          <b:Person>
            <b:Last>Polanco-Echeverry</b:Last>
            <b:First>D</b:First>
          </b:Person>
          <b:Person>
            <b:Last>Ríos Osorio</b:Last>
            <b:First>L</b:First>
          </b:Person>
        </b:NameList>
      </b:Author>
    </b:Author>
    <b:Title>Reflexiones acerca de los aspectos epistemológicos de la agroecología. Cuadernos de Desarrollo Rural, 11(74), 55-74.</b:Title>
    <b:Year>2014</b:Year>
    <b:JournalName>Cuadernos de Desarrollo Rural,</b:JournalName>
    <b:Pages>55-74</b:Pages>
    <b:Volume>11</b:Volume>
    <b:Issue>74</b:Issue>
    <b:RefOrder>2</b:RefOrder>
  </b:Source>
  <b:Source>
    <b:Tag>Bar131</b:Tag>
    <b:SourceType>Book</b:SourceType>
    <b:Guid>{AE9AD62A-9A6E-402C-A7CC-3E84936EBB1A}</b:Guid>
    <b:Title>Caesalpinaceae. Flora de la República de Cuba, Fascículo 18</b:Title>
    <b:Year>2013</b:Year>
    <b:Publisher>Koeltz Scientific Books</b:Publisher>
    <b:City>Konigstein</b:City>
    <b:Author>
      <b:Author>
        <b:NameList>
          <b:Person>
            <b:Last>Barreto V.</b:Last>
            <b:First>A</b:First>
          </b:Person>
        </b:NameList>
      </b:Author>
    </b:Author>
    <b:CountryRegion>Germany</b:CountryRegion>
    <b:RefOrder>3</b:RefOrder>
  </b:Source>
  <b:Source>
    <b:Tag>Car</b:Tag>
    <b:SourceType>JournalArticle</b:SourceType>
    <b:Guid>{34BA2C72-F710-4C4B-942C-5630724AD36B}</b:Guid>
    <b:Title>Caracterización morfológica y agronómica de cultivares cubanos de yuca (Manihot esculenta Crantz)</b:Title>
    <b:Author>
      <b:Author>
        <b:NameList>
          <b:Person>
            <b:Last>Beovides García</b:Last>
            <b:First>Yoel</b:First>
          </b:Person>
          <b:Person>
            <b:Last>Jiménez</b:Last>
            <b:First>Marilys</b:First>
            <b:Middle>D. Milián</b:Middle>
          </b:Person>
          <b:Person>
            <b:Last>Arbelo</b:Last>
            <b:First>Orlando</b:First>
            <b:Middle>Coto</b:Middle>
          </b:Person>
          <b:Person>
            <b:Last>Cabrera</b:Last>
            <b:First>Aymé</b:First>
            <b:Middle>Rayas</b:Middle>
          </b:Person>
          <b:Person>
            <b:Last>Pérez</b:Last>
            <b:First>Milagros</b:First>
            <b:Middle>Basail</b:Middle>
          </b:Person>
          <b:Person>
            <b:Last>Pino</b:Last>
            <b:First>Arletys</b:First>
            <b:Middle>Santos</b:Middle>
          </b:Person>
          <b:Person>
            <b:Last>Torres</b:Last>
            <b:First>Jorge</b:First>
            <b:Middle>López</b:Middle>
          </b:Person>
          <b:Person>
            <b:Last>Vega</b:Last>
            <b:First>Víctor</b:First>
            <b:Middle>R. Medero</b:Middle>
          </b:Person>
          <b:Person>
            <b:Last>Alfonso</b:Last>
            <b:First>José</b:First>
            <b:Middle>A. Cruz</b:Middle>
          </b:Person>
          <b:Person>
            <b:Last>Pérez</b:Last>
            <b:First>Elianet</b:First>
            <b:Middle>Ruiz Díaz y Daniel Rodríguez</b:Middle>
          </b:Person>
        </b:NameList>
      </b:Author>
      <b:Editor>
        <b:NameList>
          <b:Person>
            <b:Last>INCA</b:Last>
          </b:Person>
        </b:NameList>
      </b:Editor>
    </b:Author>
    <b:JournalName>Cultivos Tropicales</b:JournalName>
    <b:Year>2014</b:Year>
    <b:Pages>43-50</b:Pages>
    <b:Volume>35</b:Volume>
    <b:Issue>2</b:Issue>
    <b:City>La Habana</b:City>
    <b:RefOrder>4</b:RefOrder>
  </b:Source>
  <b:Source>
    <b:Tag>DeG02</b:Tag>
    <b:SourceType>JournalArticle</b:SourceType>
    <b:Guid>{845D13DA-BA7D-4219-AD3D-E89F00C0DDF6}</b:Guid>
    <b:Author>
      <b:Author>
        <b:NameList>
          <b:Person>
            <b:Last>De Groot</b:Last>
            <b:First>R.S</b:First>
          </b:Person>
          <b:Person>
            <b:Last>Wilson</b:Last>
            <b:Middle>A</b:Middle>
            <b:First>M</b:First>
          </b:Person>
          <b:Person>
            <b:Last>Boumans </b:Last>
            <b:Middle>M.J</b:Middle>
            <b:First>R</b:First>
          </b:Person>
        </b:NameList>
      </b:Author>
    </b:Author>
    <b:Title>A typology for the classification, description and valuation of ecosystem functions, goods and services. Ecological Economics 2002; 41: 393–408.</b:Title>
    <b:JournalName>Ecological Economics</b:JournalName>
    <b:Year>2002</b:Year>
    <b:Pages>393-408</b:Pages>
    <b:Issue>41</b:Issue>
    <b:RefOrder>5</b:RefOrder>
  </b:Source>
  <b:Source>
    <b:Tag>Gli13</b:Tag>
    <b:SourceType>JournalArticle</b:SourceType>
    <b:Guid>{478331B3-4965-404A-9634-A4D7655129ED}</b:Guid>
    <b:Author>
      <b:Author>
        <b:NameList>
          <b:Person>
            <b:Last>Gliessman</b:Last>
            <b:First>S</b:First>
          </b:Person>
        </b:NameList>
      </b:Author>
    </b:Author>
    <b:Title>Agroecology, Transdisciplinarity,and Climate Change (Editorial)</b:Title>
    <b:JournalName>Agroecology and Sustainable Food Systems</b:JournalName>
    <b:Year>2013</b:Year>
    <b:Pages>1101-1102</b:Pages>
    <b:Volume>37</b:Volume>
    <b:RefOrder>6</b:RefOrder>
  </b:Source>
  <b:Source>
    <b:Tag>Gon</b:Tag>
    <b:SourceType>JournalArticle</b:SourceType>
    <b:Guid>{C242F926-8031-44ED-80B9-B051DB503B45}</b:Guid>
    <b:Author>
      <b:Author>
        <b:NameList>
          <b:Person>
            <b:Last>Gonçalves</b:Last>
            <b:First>E.</b:First>
            <b:Middle>G</b:Middle>
          </b:Person>
        </b:NameList>
      </b:Author>
    </b:Author>
    <b:Title>The Commonly Cultivated Species of Xanthosoma Schott (Araceae), including Four New Species</b:Title>
    <b:JournalName>Aroideana</b:JournalName>
    <b:Pages>3-23</b:Pages>
    <b:Volume>34</b:Volume>
    <b:Year>2011</b:Year>
    <b:RefOrder>7</b:RefOrder>
  </b:Source>
  <b:Source>
    <b:Tag>Agr</b:Tag>
    <b:SourceType>JournalArticle</b:SourceType>
    <b:Guid>{5C2DD229-1E9C-438C-B197-19E72867AE03}</b:Guid>
    <b:Title>Agroecology: Foundations in Agrarian Social Thought and Sociological Theory</b:Title>
    <b:Author>
      <b:Author>
        <b:NameList>
          <b:Person>
            <b:Last>Sevilla Guzmán</b:Last>
            <b:First>E</b:First>
          </b:Person>
          <b:Person>
            <b:Last>Woodgate</b:Last>
            <b:First>G</b:First>
          </b:Person>
        </b:NameList>
      </b:Author>
    </b:Author>
    <b:JournalName>Agroecoiogy and Sustainable Food Systems</b:JournalName>
    <b:Year>2013</b:Year>
    <b:Pages>32-44</b:Pages>
    <b:Volume>37</b:Volume>
    <b:DOI>10.1080/10'Í'ÍOO46.2O12.695763</b:DOI>
    <b:RefOrder>8</b:RefOrder>
  </b:Source>
  <b:Source>
    <b:Tag>Ziq16</b:Tag>
    <b:SourceType>JournalArticle</b:SourceType>
    <b:Guid>{10548AFF-E5CC-4B3E-BCF4-BC7565C46D34}</b:Guid>
    <b:Author>
      <b:Author>
        <b:NameList>
          <b:Person>
            <b:Last>Ziqiang</b:Last>
            <b:First>H.</b:First>
          </b:Person>
          <b:Person>
            <b:Last>Xiaoli</b:Last>
            <b:First>L</b:First>
          </b:Person>
          <b:Person>
            <b:Last>Elisa</b:Last>
            <b:Middle>H</b:Middle>
            <b:First>I</b:First>
          </b:Person>
          <b:Person>
            <b:Last>Jubo</b:Last>
            <b:First>Y</b:First>
          </b:Person>
        </b:NameList>
      </b:Author>
    </b:Author>
    <b:Title>The effects of trust in government on earthquake survivors’ risk perception and preparedness in China</b:Title>
    <b:JournalName>Natural  Hazards</b:JournalName>
    <b:Year>2016</b:Year>
    <b:Pages>16, doi:0.1007/s11069-016-2699-9</b:Pages>
    <b:RefOrder>9</b:RefOrder>
  </b:Source>
</b:Sources>
</file>

<file path=customXml/itemProps1.xml><?xml version="1.0" encoding="utf-8"?>
<ds:datastoreItem xmlns:ds="http://schemas.openxmlformats.org/officeDocument/2006/customXml" ds:itemID="{36E5C3A1-7400-4E39-9F58-3E2131C07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artículo</Template>
  <TotalTime>37</TotalTime>
  <Pages>1</Pages>
  <Words>1764</Words>
  <Characters>9703</Characters>
  <Application>Microsoft Office Word</Application>
  <DocSecurity>0</DocSecurity>
  <Lines>80</Lines>
  <Paragraphs>22</Paragraphs>
  <ScaleCrop>false</ScaleCrop>
  <HeadingPairs>
    <vt:vector size="4" baseType="variant">
      <vt:variant>
        <vt:lpstr>Título</vt:lpstr>
      </vt:variant>
      <vt:variant>
        <vt:i4>1</vt:i4>
      </vt:variant>
      <vt:variant>
        <vt:lpstr>Títulos</vt:lpstr>
      </vt:variant>
      <vt:variant>
        <vt:i4>8</vt:i4>
      </vt:variant>
    </vt:vector>
  </HeadingPairs>
  <TitlesOfParts>
    <vt:vector size="9" baseType="lpstr">
      <vt:lpstr>Ejemplo formato artículo</vt:lpstr>
      <vt:lpstr>HASTA 15 PALABRAS CON MAYÚSCULAS</vt:lpstr>
      <vt:lpstr>    Introducción</vt:lpstr>
      <vt:lpstr>    Métodos</vt:lpstr>
      <vt:lpstr>    Resultados y discusión </vt:lpstr>
      <vt:lpstr>        Figuras y Tablas </vt:lpstr>
      <vt:lpstr>    Los gráficos se incluyen cuando sean estrictamente necesarios y con la fuente de</vt:lpstr>
      <vt:lpstr>    Conclusiones</vt:lpstr>
      <vt:lpstr>    Bibliografía</vt:lpstr>
    </vt:vector>
  </TitlesOfParts>
  <Company>DIT-UPM</Company>
  <LinksUpToDate>false</LinksUpToDate>
  <CharactersWithSpaces>11445</CharactersWithSpaces>
  <SharedDoc>false</SharedDoc>
  <HLinks>
    <vt:vector size="12" baseType="variant">
      <vt:variant>
        <vt:i4>4456479</vt:i4>
      </vt:variant>
      <vt:variant>
        <vt:i4>9</vt:i4>
      </vt:variant>
      <vt:variant>
        <vt:i4>0</vt:i4>
      </vt:variant>
      <vt:variant>
        <vt:i4>5</vt:i4>
      </vt:variant>
      <vt:variant>
        <vt:lpwstr>https://revistas.reduc.edu.cu/index.php/agrisost</vt:lpwstr>
      </vt:variant>
      <vt:variant>
        <vt:lpwstr/>
      </vt:variant>
      <vt:variant>
        <vt:i4>1179741</vt:i4>
      </vt:variant>
      <vt:variant>
        <vt:i4>3</vt:i4>
      </vt:variant>
      <vt:variant>
        <vt:i4>0</vt:i4>
      </vt:variant>
      <vt:variant>
        <vt:i4>5</vt:i4>
      </vt:variant>
      <vt:variant>
        <vt:lpwstr>http://www.revistas.reduc.edu.cu/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Ejemplo formato artículo</dc:title>
  <dc:creator>revisor</dc:creator>
  <cp:lastModifiedBy>ADMON</cp:lastModifiedBy>
  <cp:revision>4</cp:revision>
  <cp:lastPrinted>2002-11-20T21:58:00Z</cp:lastPrinted>
  <dcterms:created xsi:type="dcterms:W3CDTF">2021-03-30T22:30:00Z</dcterms:created>
  <dcterms:modified xsi:type="dcterms:W3CDTF">2021-05-04T05:39:00Z</dcterms:modified>
</cp:coreProperties>
</file>